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98" w:rsidRDefault="00E64E98" w:rsidP="00E64E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E64E98" w:rsidRDefault="00E64E98" w:rsidP="00E64E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4E98" w:rsidRDefault="00E64E98" w:rsidP="00E64E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4E98" w:rsidRDefault="00E64E98" w:rsidP="00E64E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64E98" w:rsidRDefault="00E64E98" w:rsidP="00E64E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 декабря 2013 года № 53</w:t>
      </w:r>
    </w:p>
    <w:p w:rsidR="00E64E98" w:rsidRDefault="00E64E98" w:rsidP="00E64E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4E98" w:rsidRDefault="00E64E98" w:rsidP="00E64E98">
      <w:pPr>
        <w:jc w:val="center"/>
        <w:rPr>
          <w:b/>
          <w:sz w:val="28"/>
          <w:szCs w:val="28"/>
        </w:rPr>
      </w:pPr>
    </w:p>
    <w:p w:rsidR="00E64E98" w:rsidRPr="00E64E98" w:rsidRDefault="00E64E98" w:rsidP="00E64E98">
      <w:pPr>
        <w:jc w:val="center"/>
        <w:rPr>
          <w:bCs/>
          <w:sz w:val="28"/>
          <w:szCs w:val="28"/>
        </w:rPr>
      </w:pPr>
      <w:r w:rsidRPr="00E64E98">
        <w:rPr>
          <w:sz w:val="28"/>
          <w:szCs w:val="28"/>
        </w:rPr>
        <w:t xml:space="preserve">О бюджете сельского поселения  </w:t>
      </w:r>
      <w:proofErr w:type="spellStart"/>
      <w:r w:rsidRPr="00E64E98">
        <w:rPr>
          <w:bCs/>
          <w:sz w:val="28"/>
          <w:szCs w:val="28"/>
        </w:rPr>
        <w:t>Енгалышевский</w:t>
      </w:r>
      <w:proofErr w:type="spellEnd"/>
      <w:r w:rsidRPr="00E64E98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E64E98">
        <w:rPr>
          <w:bCs/>
          <w:sz w:val="28"/>
          <w:szCs w:val="28"/>
        </w:rPr>
        <w:t>Чишминский</w:t>
      </w:r>
      <w:proofErr w:type="spellEnd"/>
      <w:r w:rsidRPr="00E64E98">
        <w:rPr>
          <w:bCs/>
          <w:sz w:val="28"/>
          <w:szCs w:val="28"/>
        </w:rPr>
        <w:t xml:space="preserve"> район Республики  Башкортостан  на 2014 год  и на плановый период 2015 и 2016 годов</w:t>
      </w:r>
    </w:p>
    <w:p w:rsidR="00E64E98" w:rsidRDefault="00E64E98" w:rsidP="00E64E98">
      <w:pPr>
        <w:ind w:firstLine="709"/>
        <w:jc w:val="center"/>
        <w:rPr>
          <w:b/>
          <w:bCs/>
          <w:sz w:val="28"/>
          <w:szCs w:val="28"/>
        </w:rPr>
      </w:pPr>
    </w:p>
    <w:p w:rsidR="00E64E98" w:rsidRDefault="00E64E98" w:rsidP="00E64E98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 республики Башкортостан </w:t>
      </w:r>
    </w:p>
    <w:p w:rsidR="00E64E98" w:rsidRPr="00E64E98" w:rsidRDefault="00E64E98" w:rsidP="00E64E98">
      <w:pPr>
        <w:jc w:val="both"/>
        <w:rPr>
          <w:bCs/>
          <w:sz w:val="28"/>
          <w:szCs w:val="28"/>
        </w:rPr>
      </w:pPr>
      <w:r w:rsidRPr="00E64E98">
        <w:rPr>
          <w:bCs/>
          <w:sz w:val="28"/>
          <w:szCs w:val="28"/>
        </w:rPr>
        <w:t>РЕШИЛ:</w:t>
      </w:r>
    </w:p>
    <w:p w:rsidR="00E64E98" w:rsidRDefault="00E64E98" w:rsidP="00E64E98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на 2014 год:</w:t>
      </w:r>
    </w:p>
    <w:p w:rsidR="00E64E98" w:rsidRDefault="00E64E98" w:rsidP="00E64E98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прогнозируемый общий объем доходов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в сумме 3036,2 тыс. руб.;</w:t>
      </w:r>
    </w:p>
    <w:p w:rsidR="00E64E98" w:rsidRDefault="00E64E98" w:rsidP="00E64E98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 общий объем расходов бюджета сельского поселения  в сумме  3036,2  тыс. руб.</w:t>
      </w:r>
    </w:p>
    <w:p w:rsidR="00E64E98" w:rsidRDefault="00E64E98" w:rsidP="00E64E98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на плановый период 2015 и 2016 годов:</w:t>
      </w:r>
    </w:p>
    <w:p w:rsidR="00E64E98" w:rsidRDefault="00E64E98" w:rsidP="00E64E98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прогнозируемый общий объем доходов бюджета сельского поселения  на 2015 год  в сумме  2184,8 тыс. руб. и на 2016 год в сумме  2234,7 тыс. руб.;</w:t>
      </w:r>
    </w:p>
    <w:p w:rsidR="00E64E98" w:rsidRDefault="00E64E98" w:rsidP="00E64E98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общий объем расходов бюджета сельского поселения  на 2015 год  в сумме  2184,8 тыс. руб., в том числе условно утвержденные расходы в сумме 42,5 тыс. руб. и на 2016 год в сумме 2234,7 тыс. руб., в том числе условно утвержденные расходы в сумме 87,4 тыс. руб.</w:t>
      </w:r>
    </w:p>
    <w:p w:rsidR="00E64E98" w:rsidRDefault="00E64E98" w:rsidP="00E64E98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муниципальные унитарные предприятия, созданные сельским поселением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производят отчисления в бюджет сельского поселения  в размере 20 процентов прибыли, остающейся после уплаты налогов и иных обязательных платежей в бюджет, в порядке, установленном Советом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E64E98" w:rsidRDefault="00E64E98" w:rsidP="00E64E98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Установить, что при зачислении в бюджет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 безвозмездных поступлений в виде добровольных взносов (пожертвований) от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на сумму указанных поступлений увеличиваются бюджетные ассигнования для последующего доведения в установленном порядке до указанного казенного учреждения лимитов бюджетных обязательств для </w:t>
      </w:r>
      <w:r>
        <w:rPr>
          <w:sz w:val="28"/>
          <w:szCs w:val="28"/>
        </w:rPr>
        <w:lastRenderedPageBreak/>
        <w:t>осуществления расходов</w:t>
      </w:r>
      <w:proofErr w:type="gramEnd"/>
      <w:r>
        <w:rPr>
          <w:sz w:val="28"/>
          <w:szCs w:val="28"/>
        </w:rPr>
        <w:t>, соответствующим целям, на достижение которых предоставлены добровольные взносы (пожертвования).</w:t>
      </w:r>
    </w:p>
    <w:p w:rsidR="00E64E98" w:rsidRDefault="00E64E98" w:rsidP="00E64E9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Утвердить перечень </w:t>
      </w:r>
      <w:r>
        <w:rPr>
          <w:bCs/>
          <w:sz w:val="28"/>
          <w:szCs w:val="28"/>
        </w:rPr>
        <w:t xml:space="preserve">главных администраторов доходов бюджета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bCs/>
          <w:sz w:val="28"/>
          <w:szCs w:val="28"/>
        </w:rPr>
        <w:t xml:space="preserve">  сельсовет 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 Республики Башкортостан </w:t>
      </w:r>
      <w:r>
        <w:rPr>
          <w:sz w:val="28"/>
          <w:szCs w:val="28"/>
        </w:rPr>
        <w:t>согласно приложению 1  к  настоящему Решению.</w:t>
      </w:r>
    </w:p>
    <w:p w:rsidR="00E64E98" w:rsidRDefault="00E64E98" w:rsidP="00E64E9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и закрепить за ними основные источники финансирования дефицита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согласно приложению 2 к настоящему Решению.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Установить поступления доходов в бюджет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сельсовет: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на 2014 год согласно приложению 3 к настоящему Решению;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2015 и 2016 годов согласно приложению 4 к настоящему Решению.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Установить предел общего объема бюджетных средств на предоставление отсрочки или  рассрочки по уплате местных налогов, пеней и штрафов в бюджет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на 2014 год  в сумме 50 тыс. руб., на 2015 год в сумме 55 тыс. руб. и на 2016 год в сумме 60 тыс. руб.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Средства, поступающие во временное распоряжение получателей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учитываются на счете, открываемом сельскому поселению 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Утвердить в пределах общего объема расходов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установленного пунктом 1 настоящего Решения, распределение бюджетных ассигнований сельского поселения: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 и группам 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на 2014 год согласно приложению 5 к настоящему Решению;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2015 и 2016 годов согласно приложению 6 к настоящему Решению;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 группам расходов классификации расходов бюджетов: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 2014 год согласно приложению 7 к настоящему решению;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2015 и 2016 годов согласно приложению  8 к настоящему решению.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Утвердить ведомственную структуру расходов бюджета сельского поселения: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на 2014год согласно приложению 9 к настоящему Решению;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на плановый период 2015 и 2016 годов согласно приложению 10 к настоящему Решению.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Установить, что субсидии в 2013-2015годах из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 предоставляются главными распорядителями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на безвозмездной и безвозвратной основе в пределах предусмотренных ассигнований по соответствующим кодам бюджетной классификации: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юридическим лицам (за исключением  субсидий муниципальным  учреждениям),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 (реализацией) товаров, выполнением работ, оказанием услуг;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иным некоммерческим организациям, не являющимся муниципальными учреждениями.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 Субсидии юридическим лицам, указанным в части 1 пункта 11.1 предоставляются: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гражданам, ведущим личное подсобное хозяйство, организациям, оказывающим услуги по выполнению сельскохозяйственных механизированных работ;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эксплуатационным организациям, на балансе которых состоят гидротехнические сооружения и мелиоративные системы, находящиеся в собственности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сельсовет;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организациям, учрежденным органами местного самоуправления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имеющим организационно-правовую форму в виде муниципального унитарного предприятия, в целях возмещения затрат на содержание  муниципального имущества поселения;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сельсовет;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организациям, учрежденным органами местного самоуправления, имеющим организационно-правовую форму в виде казенных предприятий или муниципальных унитарных предприятий, в целях возмещения затрат, произведенных в связи с осуществлением кинопроката и кинообслуживания;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средствам массовой информации и издательствам, учрежденным органами местного самоуправления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имеющим организационно-правовую форму в виде казенных предприятий или муниципальных унитарных предприятий;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7) общественным объединениям, реализующим общественно-полезные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 – политических отношений.</w:t>
      </w:r>
      <w:proofErr w:type="gramEnd"/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proofErr w:type="gramStart"/>
      <w:r>
        <w:rPr>
          <w:sz w:val="28"/>
          <w:szCs w:val="28"/>
        </w:rPr>
        <w:t xml:space="preserve">Субсидии в случаях, предусмотренных пунктом 11.2. предоставляются соответствующими главными распорядителями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в соответствии с нормативными правовыми актами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субсидий, не использованных в отчетном финансовом году, в случаях, предусмотренных соглашениями (договорами) о предоставлении субсидий</w:t>
      </w:r>
      <w:proofErr w:type="gramEnd"/>
      <w:r>
        <w:rPr>
          <w:sz w:val="28"/>
          <w:szCs w:val="28"/>
        </w:rPr>
        <w:t xml:space="preserve">, положения об обязательной проверке главным распорядителем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предоставляющим субсидию, и органом финансового контроля соблюдения условий, целей и порядка предоставления субсидий их получателями.</w:t>
      </w:r>
    </w:p>
    <w:p w:rsidR="00E64E98" w:rsidRDefault="00E64E98" w:rsidP="00E64E98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 xml:space="preserve">Установить, что решения и иные нормативные правовые акты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 сверх утвержденных в бюджете на 2014 год и на плановый период 2015 и 2016 годов, а также сокращающие его доходную базу, подлежат исполнению при изыскании дополнительных источников доходов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proofErr w:type="gramEnd"/>
      <w:r>
        <w:rPr>
          <w:sz w:val="28"/>
          <w:szCs w:val="28"/>
        </w:rPr>
        <w:t xml:space="preserve"> сельсовет  и (или)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 расходов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при условии внесения соответствующих изменений в настоящее решение.</w:t>
      </w:r>
    </w:p>
    <w:p w:rsidR="00E64E98" w:rsidRDefault="00E64E98" w:rsidP="00E64E98">
      <w:pPr>
        <w:ind w:right="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Проекты решений и иных нормативных правовых актов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на 2014 год и на плановый период 2015 и 2016 годов  либо сокращающие его доходную базу, вносятся только при одновременном внесении предложений о дополнительных источниках доходов</w:t>
      </w:r>
      <w:proofErr w:type="gramEnd"/>
      <w:r>
        <w:rPr>
          <w:sz w:val="28"/>
          <w:szCs w:val="28"/>
        </w:rPr>
        <w:t xml:space="preserve">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и (или)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 статьям расходов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E64E98" w:rsidRDefault="00E64E98" w:rsidP="00E64E98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не вправе принимать в 2014-2016  годах решения, приводящие к увеличению численности муниципальных служащих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и работников организаций бюджетной сферы.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Установить в 2014 году передачу в бюджет 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Башкортостан субвенции в сумме  86,2 тыс. </w:t>
      </w:r>
      <w:r>
        <w:rPr>
          <w:sz w:val="28"/>
          <w:szCs w:val="28"/>
        </w:rPr>
        <w:lastRenderedPageBreak/>
        <w:t>руб., в 2015 году  в сумме 86,2 тыс. руб., и  2016 году   в сумме  86,2 тыс. руб. в качестве передачи  полномочий отдельных вопросов местного значения.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Утвердить передачу следующих полномочий в  2014 году: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Прочие безвозмездные поступления (превышение доходов над расходами) в сумме 871,3 тыс. руб.</w:t>
      </w:r>
    </w:p>
    <w:p w:rsidR="00E64E98" w:rsidRDefault="00E64E98" w:rsidP="00E64E98">
      <w:pPr>
        <w:tabs>
          <w:tab w:val="num" w:pos="360"/>
        </w:tabs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15.  Установить: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верхний предел муниципального долга сельского поселения на 1 января 2015 года в сумме   255,0 тыс. руб.,  на 1 января 2016 года 139,6 тыс. руб.,  на 1 января 2017 года 141,8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предельный объем муниципального долга на 2014 год в сумме 500,0 тыс. руб., на 2015 год в сумме 280,0 тыс. руб., на 2016 год в сумме 280,0 тыс. руб.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 xml:space="preserve">Списать в порядке, установленном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задолженность перед бюджетом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организаций всех форм собственности, физических лиц, являющихся индивидуальными предпринимателями, по плате за аренду муниципального имущества, включая земельные участки, находящиеся в муниципальной собственности сельского поселения, а также аренду земельных участков, государственная собственность на которые не разграничена, не имеющую источников погашения в случае:</w:t>
      </w:r>
      <w:proofErr w:type="gramEnd"/>
    </w:p>
    <w:p w:rsidR="00E64E98" w:rsidRDefault="00E64E98" w:rsidP="00E64E98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01 января 2014 года несостоятельными (банкротом);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смерти или объявления судом умершим физического лица, являющегося индивидуальным предпринимателем, при переходе выморочного имущества в собственность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Установить, что остатки средств бюджета сельского поселения по состоянию на 01 января 2014 года, в  объеме не более одной двенадцатой общего объема расходов  бюджета 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направляются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на покрытие временных кассовых разрывов, возникающих в ходе исполнения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E64E98" w:rsidRDefault="00E64E98" w:rsidP="00E64E98">
      <w:pPr>
        <w:pStyle w:val="a9"/>
        <w:spacing w:line="240" w:lineRule="auto"/>
        <w:ind w:left="0" w:right="84" w:firstLine="709"/>
        <w:rPr>
          <w:sz w:val="28"/>
          <w:szCs w:val="28"/>
          <w:highlight w:val="green"/>
        </w:rPr>
      </w:pPr>
      <w:r>
        <w:rPr>
          <w:sz w:val="28"/>
          <w:szCs w:val="28"/>
        </w:rPr>
        <w:t>18. Установить объем  резервного фонда бюджета сельского поселения на 2014 год в сумме 20,0  тыс. руб. и плановый период 2015 и 2016 годов   в сумме по  20,0 тыс. рублей.</w:t>
      </w:r>
    </w:p>
    <w:p w:rsidR="00E64E98" w:rsidRDefault="00E64E98" w:rsidP="00E64E98">
      <w:pPr>
        <w:pStyle w:val="a9"/>
        <w:spacing w:line="240" w:lineRule="auto"/>
        <w:ind w:left="0" w:right="84" w:firstLine="709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в ходе исполнения настоящего Решения 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вносит изменения в показатели сводной бюджетной росписи бюджета сельского поселения при распределении средств резервного фонда по предупреждению чрезвычайных ситуаций и  последствий стихийных бедствий, по получателям средств.</w:t>
      </w:r>
    </w:p>
    <w:p w:rsidR="00E64E98" w:rsidRDefault="00E64E98" w:rsidP="00E64E98">
      <w:pPr>
        <w:pStyle w:val="a9"/>
        <w:spacing w:line="240" w:lineRule="auto"/>
        <w:ind w:left="0" w:right="84" w:firstLine="709"/>
        <w:rPr>
          <w:sz w:val="28"/>
          <w:szCs w:val="28"/>
        </w:rPr>
      </w:pPr>
      <w:r>
        <w:rPr>
          <w:sz w:val="28"/>
          <w:szCs w:val="28"/>
        </w:rPr>
        <w:t xml:space="preserve">19. Установить в соответствии с частью 3 статьи 217 Бюджетного кодекса Российской Федерации следующие основания для внесения в ходе </w:t>
      </w:r>
      <w:r>
        <w:rPr>
          <w:sz w:val="28"/>
          <w:szCs w:val="28"/>
        </w:rPr>
        <w:lastRenderedPageBreak/>
        <w:t xml:space="preserve">исполнения настоящего Решения изменений в показатели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связанные с особенностями исполнения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(или) перераспределения бюджетных ассигнований между распорядителями бюджетных средств:</w:t>
      </w:r>
    </w:p>
    <w:p w:rsidR="00E64E98" w:rsidRDefault="00E64E98" w:rsidP="00E64E98">
      <w:pPr>
        <w:pStyle w:val="a9"/>
        <w:spacing w:line="240" w:lineRule="auto"/>
        <w:ind w:left="0" w:right="84" w:firstLine="709"/>
        <w:rPr>
          <w:sz w:val="28"/>
          <w:szCs w:val="28"/>
        </w:rPr>
      </w:pPr>
      <w:r>
        <w:rPr>
          <w:sz w:val="28"/>
          <w:szCs w:val="28"/>
        </w:rPr>
        <w:t>1) использование образованной в ходе исполнения бюджета муниципального района экономии по отдельным разделам, подразделам, целевым статьям, группам видов расходов бюджетов;</w:t>
      </w:r>
    </w:p>
    <w:p w:rsidR="00E64E98" w:rsidRDefault="00E64E98" w:rsidP="00E64E98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принятие 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решений  об утверждении программ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сельсовет;  </w:t>
      </w:r>
    </w:p>
    <w:p w:rsidR="00E64E98" w:rsidRDefault="00E64E98" w:rsidP="00E64E98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использование остатков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на 01 января 2014года;</w:t>
      </w:r>
    </w:p>
    <w:p w:rsidR="00E64E98" w:rsidRDefault="00E64E98" w:rsidP="00E64E98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оплата судебных издержек, с представлением интересов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в судебных и иных юридических спорах, юридических и адвокатских услуг, выплаты по решениям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связанным с исполнением судебных актов судебных органов;</w:t>
      </w:r>
    </w:p>
    <w:p w:rsidR="00E64E98" w:rsidRDefault="00E64E98" w:rsidP="00E64E98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изменение состава или полномочий (функций) главных распорядителей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(подведомственных им казенных учреждений);</w:t>
      </w:r>
    </w:p>
    <w:p w:rsidR="00E64E98" w:rsidRDefault="00E64E98" w:rsidP="00E64E98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вступление в силу законов, предусматривающих осуществление </w:t>
      </w:r>
      <w:proofErr w:type="gramStart"/>
      <w:r>
        <w:rPr>
          <w:sz w:val="28"/>
          <w:szCs w:val="28"/>
        </w:rPr>
        <w:t>полномочий органов власти муниципального района органов местного самоуправления</w:t>
      </w:r>
      <w:proofErr w:type="gramEnd"/>
      <w:r>
        <w:rPr>
          <w:sz w:val="28"/>
          <w:szCs w:val="28"/>
        </w:rPr>
        <w:t xml:space="preserve"> за счет субвенций из других бюджетов бюджетной системы Российской Федерации;</w:t>
      </w:r>
    </w:p>
    <w:p w:rsidR="00E64E98" w:rsidRDefault="00E64E98" w:rsidP="00E64E98">
      <w:pPr>
        <w:ind w:right="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перераспределение бюджетных ассигнований в пределах, предусмотренных главным распорядителям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на оплату труда  работников  муниципальных органов, между главными  распорядителями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разделами, подразделами, целевыми статьями, группами видов расходов классификации расходов бюджетов на оплату труда работников  муниципальных органов в случае принятия Президентом Республики Башкортостан и главы администрации района решений о сокращении численности</w:t>
      </w:r>
      <w:proofErr w:type="gramEnd"/>
      <w:r>
        <w:rPr>
          <w:sz w:val="28"/>
          <w:szCs w:val="28"/>
        </w:rPr>
        <w:t xml:space="preserve">  работников;</w:t>
      </w:r>
    </w:p>
    <w:p w:rsidR="00E64E98" w:rsidRDefault="00E64E98" w:rsidP="00E64E98">
      <w:pPr>
        <w:ind w:right="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8) перераспределение бюджетных ассигнований, предусмотренных по подразделу «Дорожное хозяйство» классификации расходов бюджетов раздела «Национальная экономика» классификации расходов бюджетов, Дорожного фонда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в соответствии с вносимыми изменениями в муниципальный заказ по содержанию, ремонту, капитальному ремонту, строительству и реконструкции автомобильных дорог общего пользования местного значения, в соответствии с порядком, установленном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сельсовет;</w:t>
      </w:r>
      <w:proofErr w:type="gramEnd"/>
    </w:p>
    <w:p w:rsidR="00E64E98" w:rsidRDefault="00E64E98" w:rsidP="00E64E98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перераспределение бюджетных ассигнований, предусмотренных по разделу «Жилищно-коммунальное хозяйство» классификации расходов </w:t>
      </w:r>
      <w:r>
        <w:rPr>
          <w:sz w:val="28"/>
          <w:szCs w:val="28"/>
        </w:rPr>
        <w:lastRenderedPageBreak/>
        <w:t xml:space="preserve">бюджетов, по разделам, целевым статьям,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 xml:space="preserve"> в соответствии с решениями Правительства Республики Башкортостан. 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Настоящее Решение вступает в силу с 1 января 2014 года.</w:t>
      </w: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E64E98" w:rsidRDefault="00E64E98" w:rsidP="00E64E9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E64E98" w:rsidRDefault="00E64E98" w:rsidP="00E64E98">
      <w:pPr>
        <w:pStyle w:val="a7"/>
        <w:spacing w:after="0" w:line="240" w:lineRule="atLeast"/>
        <w:ind w:right="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64E98" w:rsidRDefault="00E64E98" w:rsidP="00E64E98">
      <w:pPr>
        <w:pStyle w:val="a7"/>
        <w:spacing w:after="0" w:line="240" w:lineRule="atLeast"/>
        <w:ind w:right="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E64E98" w:rsidRDefault="00E64E98" w:rsidP="00E64E98">
      <w:pPr>
        <w:pStyle w:val="a7"/>
        <w:spacing w:after="0" w:line="240" w:lineRule="atLeast"/>
        <w:ind w:right="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</w:p>
    <w:p w:rsidR="00E64E98" w:rsidRDefault="00E64E98" w:rsidP="00E64E98">
      <w:pPr>
        <w:pStyle w:val="a7"/>
        <w:spacing w:after="0" w:line="240" w:lineRule="atLeast"/>
        <w:ind w:right="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</w:t>
      </w:r>
    </w:p>
    <w:p w:rsidR="00E64E98" w:rsidRDefault="00E64E98" w:rsidP="00E64E98">
      <w:pPr>
        <w:pStyle w:val="a7"/>
        <w:spacing w:after="0" w:line="240" w:lineRule="atLeast"/>
        <w:ind w:right="85"/>
        <w:jc w:val="right"/>
        <w:rPr>
          <w:kern w:val="16"/>
          <w:sz w:val="28"/>
          <w:szCs w:val="28"/>
        </w:rPr>
      </w:pPr>
      <w:r>
        <w:rPr>
          <w:sz w:val="28"/>
          <w:szCs w:val="28"/>
        </w:rPr>
        <w:t xml:space="preserve"> В.В. Ермолаев</w:t>
      </w:r>
    </w:p>
    <w:p w:rsidR="00E64E98" w:rsidRDefault="00E64E98" w:rsidP="00E64E98">
      <w:pPr>
        <w:jc w:val="right"/>
      </w:pPr>
    </w:p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E64E98" w:rsidTr="00E64E98">
        <w:trPr>
          <w:trHeight w:val="2267"/>
        </w:trPr>
        <w:tc>
          <w:tcPr>
            <w:tcW w:w="4248" w:type="dxa"/>
          </w:tcPr>
          <w:p w:rsidR="00E64E98" w:rsidRDefault="00E64E98">
            <w:pPr>
              <w:spacing w:line="276" w:lineRule="auto"/>
              <w:ind w:left="900"/>
              <w:jc w:val="both"/>
              <w:rPr>
                <w:sz w:val="28"/>
              </w:rPr>
            </w:pPr>
          </w:p>
        </w:tc>
        <w:tc>
          <w:tcPr>
            <w:tcW w:w="5292" w:type="dxa"/>
          </w:tcPr>
          <w:p w:rsidR="00E64E98" w:rsidRDefault="00E64E98">
            <w:pPr>
              <w:pStyle w:val="a3"/>
              <w:tabs>
                <w:tab w:val="left" w:pos="10260"/>
              </w:tabs>
              <w:spacing w:line="276" w:lineRule="auto"/>
              <w:jc w:val="right"/>
              <w:rPr>
                <w:bCs/>
                <w:sz w:val="28"/>
                <w:szCs w:val="28"/>
                <w:lang w:val="ru-RU"/>
              </w:rPr>
            </w:pPr>
          </w:p>
          <w:p w:rsidR="00E64E98" w:rsidRDefault="00E64E98">
            <w:pPr>
              <w:pStyle w:val="a3"/>
              <w:tabs>
                <w:tab w:val="left" w:pos="10260"/>
              </w:tabs>
              <w:spacing w:line="276" w:lineRule="auto"/>
              <w:jc w:val="right"/>
              <w:rPr>
                <w:bCs/>
                <w:sz w:val="28"/>
                <w:szCs w:val="28"/>
                <w:lang w:val="ru-RU"/>
              </w:rPr>
            </w:pPr>
          </w:p>
          <w:p w:rsidR="00E64E98" w:rsidRDefault="00E64E98">
            <w:pPr>
              <w:pStyle w:val="a3"/>
              <w:tabs>
                <w:tab w:val="left" w:pos="10260"/>
              </w:tabs>
              <w:spacing w:line="276" w:lineRule="auto"/>
              <w:jc w:val="right"/>
              <w:rPr>
                <w:bCs/>
                <w:sz w:val="28"/>
                <w:szCs w:val="28"/>
                <w:lang w:val="ru-RU"/>
              </w:rPr>
            </w:pPr>
          </w:p>
          <w:p w:rsidR="00E64E98" w:rsidRDefault="00E64E98">
            <w:pPr>
              <w:pStyle w:val="a3"/>
              <w:tabs>
                <w:tab w:val="left" w:pos="10260"/>
              </w:tabs>
              <w:spacing w:line="276" w:lineRule="auto"/>
              <w:jc w:val="right"/>
              <w:rPr>
                <w:bCs/>
                <w:sz w:val="28"/>
                <w:szCs w:val="28"/>
                <w:lang w:val="ru-RU"/>
              </w:rPr>
            </w:pPr>
          </w:p>
          <w:p w:rsidR="00E64E98" w:rsidRDefault="00E64E98">
            <w:pPr>
              <w:pStyle w:val="a3"/>
              <w:tabs>
                <w:tab w:val="left" w:pos="10260"/>
              </w:tabs>
              <w:spacing w:line="276" w:lineRule="auto"/>
              <w:jc w:val="right"/>
              <w:rPr>
                <w:bCs/>
                <w:sz w:val="28"/>
                <w:szCs w:val="28"/>
                <w:lang w:val="ru-RU"/>
              </w:rPr>
            </w:pPr>
          </w:p>
          <w:p w:rsidR="00E64E98" w:rsidRDefault="00E64E98">
            <w:pPr>
              <w:pStyle w:val="a3"/>
              <w:tabs>
                <w:tab w:val="left" w:pos="10260"/>
              </w:tabs>
              <w:spacing w:line="276" w:lineRule="auto"/>
              <w:jc w:val="right"/>
              <w:rPr>
                <w:bCs/>
                <w:sz w:val="28"/>
                <w:szCs w:val="28"/>
                <w:lang w:val="ru-RU"/>
              </w:rPr>
            </w:pPr>
          </w:p>
          <w:p w:rsidR="00E64E98" w:rsidRDefault="00E64E98">
            <w:pPr>
              <w:pStyle w:val="a3"/>
              <w:tabs>
                <w:tab w:val="left" w:pos="10260"/>
              </w:tabs>
              <w:spacing w:line="276" w:lineRule="auto"/>
              <w:jc w:val="right"/>
              <w:rPr>
                <w:bCs/>
                <w:sz w:val="28"/>
                <w:szCs w:val="28"/>
                <w:lang w:val="ru-RU"/>
              </w:rPr>
            </w:pPr>
          </w:p>
          <w:p w:rsidR="00E64E98" w:rsidRDefault="00E64E98">
            <w:pPr>
              <w:pStyle w:val="a3"/>
              <w:tabs>
                <w:tab w:val="left" w:pos="10260"/>
              </w:tabs>
              <w:spacing w:line="276" w:lineRule="auto"/>
              <w:jc w:val="right"/>
              <w:rPr>
                <w:bCs/>
                <w:sz w:val="28"/>
                <w:szCs w:val="28"/>
                <w:lang w:val="ru-RU"/>
              </w:rPr>
            </w:pPr>
          </w:p>
          <w:p w:rsidR="00E64E98" w:rsidRDefault="00E64E98" w:rsidP="00E64E98">
            <w:pPr>
              <w:pStyle w:val="a3"/>
              <w:tabs>
                <w:tab w:val="left" w:pos="10260"/>
              </w:tabs>
              <w:spacing w:line="276" w:lineRule="auto"/>
              <w:rPr>
                <w:bCs/>
                <w:sz w:val="28"/>
                <w:szCs w:val="28"/>
                <w:lang w:val="ru-RU"/>
              </w:rPr>
            </w:pPr>
          </w:p>
          <w:p w:rsidR="00E64E98" w:rsidRDefault="00E64E98">
            <w:pPr>
              <w:pStyle w:val="a3"/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Приложение №1</w:t>
            </w:r>
          </w:p>
          <w:p w:rsidR="00E64E98" w:rsidRDefault="00E64E98">
            <w:pPr>
              <w:tabs>
                <w:tab w:val="left" w:pos="10260"/>
              </w:tabs>
              <w:spacing w:line="276" w:lineRule="auto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сельского поселения </w:t>
            </w:r>
          </w:p>
          <w:p w:rsidR="00E64E98" w:rsidRDefault="00E64E98">
            <w:pPr>
              <w:tabs>
                <w:tab w:val="left" w:pos="10260"/>
              </w:tabs>
              <w:spacing w:line="276" w:lineRule="auto"/>
              <w:ind w:right="-1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  <w:p w:rsidR="00E64E98" w:rsidRDefault="00E64E98">
            <w:pPr>
              <w:tabs>
                <w:tab w:val="left" w:pos="10260"/>
              </w:tabs>
              <w:spacing w:line="276" w:lineRule="auto"/>
              <w:ind w:right="-1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Чишминского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E64E98" w:rsidRDefault="00E64E98">
            <w:pPr>
              <w:tabs>
                <w:tab w:val="left" w:pos="10260"/>
              </w:tabs>
              <w:spacing w:line="276" w:lineRule="auto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E64E98" w:rsidRDefault="00E64E98">
            <w:pPr>
              <w:tabs>
                <w:tab w:val="left" w:pos="10260"/>
              </w:tabs>
              <w:spacing w:line="276" w:lineRule="auto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декабря 2013 г. № 53</w:t>
            </w:r>
          </w:p>
          <w:p w:rsidR="00E64E98" w:rsidRDefault="00E64E98">
            <w:pPr>
              <w:tabs>
                <w:tab w:val="left" w:pos="10260"/>
              </w:tabs>
              <w:spacing w:line="276" w:lineRule="auto"/>
              <w:ind w:right="-1"/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</w:tr>
    </w:tbl>
    <w:p w:rsidR="00E64E98" w:rsidRDefault="00E64E98" w:rsidP="00E64E98">
      <w:pPr>
        <w:jc w:val="center"/>
        <w:outlineLvl w:val="0"/>
        <w:rPr>
          <w:sz w:val="28"/>
          <w:szCs w:val="28"/>
        </w:rPr>
      </w:pPr>
    </w:p>
    <w:p w:rsidR="00E64E98" w:rsidRDefault="00E64E98" w:rsidP="00E64E9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</w:t>
      </w:r>
    </w:p>
    <w:p w:rsidR="00E64E98" w:rsidRDefault="00E64E98" w:rsidP="00E64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E64E98" w:rsidRDefault="00E64E98" w:rsidP="00E64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</w:p>
    <w:p w:rsidR="00E64E98" w:rsidRDefault="00E64E98" w:rsidP="00E64E98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780" w:type="dxa"/>
        <w:tblInd w:w="-34" w:type="dxa"/>
        <w:tblLayout w:type="fixed"/>
        <w:tblLook w:val="04A0"/>
      </w:tblPr>
      <w:tblGrid>
        <w:gridCol w:w="851"/>
        <w:gridCol w:w="2977"/>
        <w:gridCol w:w="5952"/>
      </w:tblGrid>
      <w:tr w:rsidR="00E64E98" w:rsidTr="00E64E98">
        <w:trPr>
          <w:cantSplit/>
          <w:trHeight w:val="3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4E98" w:rsidRDefault="00E64E98">
            <w:pPr>
              <w:tabs>
                <w:tab w:val="left" w:pos="1026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tabs>
                <w:tab w:val="left" w:pos="1026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E64E98" w:rsidTr="00E64E98">
        <w:trPr>
          <w:cantSplit/>
          <w:trHeight w:val="1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tabs>
                <w:tab w:val="left" w:pos="1026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администра-тора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4E98" w:rsidRDefault="00E64E98">
            <w:pPr>
              <w:tabs>
                <w:tab w:val="left" w:pos="1026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rPr>
                <w:sz w:val="28"/>
                <w:szCs w:val="28"/>
              </w:rPr>
            </w:pPr>
          </w:p>
        </w:tc>
      </w:tr>
      <w:tr w:rsidR="00E64E98" w:rsidTr="00E64E98">
        <w:trPr>
          <w:trHeight w:val="1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tabs>
                <w:tab w:val="left" w:pos="1026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tabs>
                <w:tab w:val="left" w:pos="1026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tabs>
                <w:tab w:val="left" w:pos="10260"/>
              </w:tabs>
              <w:spacing w:line="276" w:lineRule="auto"/>
              <w:jc w:val="center"/>
            </w:pPr>
            <w:r>
              <w:t>3</w:t>
            </w:r>
          </w:p>
        </w:tc>
      </w:tr>
      <w:tr w:rsidR="00E64E98" w:rsidTr="00E64E98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tabs>
                <w:tab w:val="left" w:pos="1026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E98" w:rsidRDefault="00E64E98">
            <w:pPr>
              <w:tabs>
                <w:tab w:val="left" w:pos="10260"/>
              </w:tabs>
              <w:spacing w:line="276" w:lineRule="auto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 поселения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64E98" w:rsidTr="00E64E98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64E98" w:rsidTr="00E64E98">
        <w:trPr>
          <w:trHeight w:val="6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tabs>
                <w:tab w:val="left" w:pos="10260"/>
              </w:tabs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64E98" w:rsidTr="00E64E98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tabs>
                <w:tab w:val="left" w:pos="10260"/>
              </w:tabs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E64E98" w:rsidTr="00E64E98">
        <w:trPr>
          <w:trHeight w:val="4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tabs>
                <w:tab w:val="left" w:pos="10260"/>
              </w:tabs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 бюджетов поселений</w:t>
            </w:r>
          </w:p>
        </w:tc>
      </w:tr>
      <w:tr w:rsidR="00E64E98" w:rsidTr="00E64E98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1 16 23051 10 0000 140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</w:tr>
      <w:tr w:rsidR="00E64E98" w:rsidTr="00E64E98">
        <w:trPr>
          <w:trHeight w:val="8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1 16 23052 10 0000 140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</w:tr>
      <w:tr w:rsidR="00E64E98" w:rsidTr="00E64E98">
        <w:trPr>
          <w:trHeight w:val="2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E64E98" w:rsidTr="00E64E98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tabs>
                <w:tab w:val="left" w:pos="10260"/>
              </w:tabs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E64E98" w:rsidTr="00E64E98">
        <w:trPr>
          <w:trHeight w:val="5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1 17 14030 10 0000 180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tabs>
                <w:tab w:val="left" w:pos="10260"/>
              </w:tabs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</w:tr>
      <w:tr w:rsidR="00E64E98" w:rsidTr="00E64E98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tabs>
                <w:tab w:val="left" w:pos="10260"/>
              </w:tabs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>
              <w:rPr>
                <w:sz w:val="28"/>
                <w:szCs w:val="28"/>
              </w:rPr>
              <w:t>&lt;1&gt;</w:t>
            </w:r>
          </w:p>
        </w:tc>
      </w:tr>
      <w:tr w:rsidR="00E64E98" w:rsidTr="00E64E9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tabs>
                <w:tab w:val="left" w:pos="1026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Иные доходы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муниципального района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 муниципального района  </w:t>
            </w:r>
            <w:proofErr w:type="spellStart"/>
            <w:r>
              <w:rPr>
                <w:bCs/>
                <w:sz w:val="28"/>
                <w:szCs w:val="28"/>
              </w:rPr>
              <w:t>Чишминский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 Республики Башкортостан в пределах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E64E98" w:rsidTr="00E64E9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1 08 07175 01 0000 110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органами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64E98" w:rsidTr="00E64E9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8" w:rsidRDefault="00E64E98">
            <w:pPr>
              <w:tabs>
                <w:tab w:val="left" w:pos="1026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1 11 03050 10 0000 120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E64E98" w:rsidTr="00E64E9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8" w:rsidRDefault="00E64E98">
            <w:pPr>
              <w:tabs>
                <w:tab w:val="left" w:pos="1026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1 11 09015 10 0000 120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tabs>
                <w:tab w:val="left" w:pos="10260"/>
              </w:tabs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распоряжения правами на </w:t>
            </w:r>
            <w:r>
              <w:rPr>
                <w:sz w:val="28"/>
                <w:szCs w:val="28"/>
              </w:rPr>
              <w:lastRenderedPageBreak/>
              <w:t>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E64E98" w:rsidTr="00E64E9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8" w:rsidRDefault="00E64E98">
            <w:pPr>
              <w:tabs>
                <w:tab w:val="left" w:pos="1026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1 11 09025 10 0000 120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tabs>
                <w:tab w:val="left" w:pos="10260"/>
              </w:tabs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E64E98" w:rsidTr="00E64E9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8" w:rsidRDefault="00E64E98">
            <w:pPr>
              <w:tabs>
                <w:tab w:val="left" w:pos="1026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1 11 09035 10 0000 120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8"/>
                <w:szCs w:val="28"/>
              </w:rPr>
              <w:t>имущества</w:t>
            </w:r>
            <w:proofErr w:type="gramEnd"/>
            <w:r>
              <w:rPr>
                <w:sz w:val="28"/>
                <w:szCs w:val="28"/>
              </w:rPr>
              <w:t xml:space="preserve"> автомобильных дорог, находящихся в собственности поселений</w:t>
            </w:r>
          </w:p>
        </w:tc>
      </w:tr>
      <w:tr w:rsidR="00E64E98" w:rsidTr="00E64E9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8" w:rsidRDefault="00E64E98">
            <w:pPr>
              <w:tabs>
                <w:tab w:val="left" w:pos="1026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tabs>
                <w:tab w:val="left" w:pos="10260"/>
              </w:tabs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E64E98" w:rsidTr="00E64E9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8" w:rsidRDefault="00E64E98">
            <w:pPr>
              <w:tabs>
                <w:tab w:val="left" w:pos="1026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1 13 01540 10 0000 130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trike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E64E98" w:rsidTr="00E64E9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8" w:rsidRDefault="00E64E98">
            <w:pPr>
              <w:tabs>
                <w:tab w:val="left" w:pos="1026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tabs>
                <w:tab w:val="left" w:pos="10260"/>
              </w:tabs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64E98" w:rsidTr="00E64E9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8" w:rsidRDefault="00E64E98">
            <w:pPr>
              <w:tabs>
                <w:tab w:val="left" w:pos="1026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tabs>
                <w:tab w:val="left" w:pos="10260"/>
              </w:tabs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E64E98" w:rsidTr="00E64E9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8" w:rsidRDefault="00E64E98">
            <w:pPr>
              <w:tabs>
                <w:tab w:val="left" w:pos="1026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tabs>
                <w:tab w:val="left" w:pos="10260"/>
              </w:tabs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 бюджетов поселений</w:t>
            </w:r>
          </w:p>
        </w:tc>
      </w:tr>
      <w:tr w:rsidR="00E64E98" w:rsidTr="00E64E9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8" w:rsidRDefault="00E64E98">
            <w:pPr>
              <w:tabs>
                <w:tab w:val="left" w:pos="1026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1 14 01050 10 0000 410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tabs>
                <w:tab w:val="left" w:pos="10260"/>
              </w:tabs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E64E98" w:rsidTr="00E64E98">
        <w:trPr>
          <w:trHeight w:val="13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8" w:rsidRDefault="00E64E98">
            <w:pPr>
              <w:tabs>
                <w:tab w:val="left" w:pos="1026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1 14 03050 10 0000 410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tabs>
                <w:tab w:val="left" w:pos="10260"/>
              </w:tabs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E64E98" w:rsidTr="00E64E98">
        <w:trPr>
          <w:trHeight w:val="9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8" w:rsidRDefault="00E64E98">
            <w:pPr>
              <w:tabs>
                <w:tab w:val="left" w:pos="1026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1 14 03050 10 0000 440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tabs>
                <w:tab w:val="left" w:pos="10260"/>
              </w:tabs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материальных запасов по </w:t>
            </w:r>
            <w:r>
              <w:rPr>
                <w:snapToGrid w:val="0"/>
                <w:sz w:val="28"/>
                <w:szCs w:val="28"/>
              </w:rPr>
              <w:lastRenderedPageBreak/>
              <w:t>указанному имуществу)</w:t>
            </w:r>
          </w:p>
        </w:tc>
      </w:tr>
      <w:tr w:rsidR="00E64E98" w:rsidTr="00E64E9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8" w:rsidRDefault="00E64E98">
            <w:pPr>
              <w:tabs>
                <w:tab w:val="left" w:pos="1026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1 14 04050 10 0000 420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tabs>
                <w:tab w:val="left" w:pos="10260"/>
              </w:tabs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E64E98" w:rsidTr="00E64E9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8" w:rsidRDefault="00E64E98">
            <w:pPr>
              <w:tabs>
                <w:tab w:val="left" w:pos="1026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1 15 02050 10 0000 140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tabs>
                <w:tab w:val="left" w:pos="10260"/>
              </w:tabs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E64E98" w:rsidTr="00E64E9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8" w:rsidRDefault="00E64E98">
            <w:pPr>
              <w:tabs>
                <w:tab w:val="left" w:pos="10260"/>
              </w:tabs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1 16 23051 10 0000 140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</w:tr>
      <w:tr w:rsidR="00E64E98" w:rsidTr="00E64E98">
        <w:trPr>
          <w:trHeight w:val="8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8" w:rsidRDefault="00E64E98">
            <w:pPr>
              <w:tabs>
                <w:tab w:val="left" w:pos="10260"/>
              </w:tabs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1 16 23052 10 0000 140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</w:tr>
      <w:tr w:rsidR="00E64E98" w:rsidTr="00E64E9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8" w:rsidRDefault="00E64E98">
            <w:pPr>
              <w:tabs>
                <w:tab w:val="left" w:pos="10260"/>
              </w:tabs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1 16 32000 10 0000 140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  взыскания,   налагаемые    в                                возмещение   ущерба,   причиненного   в результате незаконного  или  нецелевого использования  бюджетных   средств   (в части бюджетов поселений)</w:t>
            </w:r>
          </w:p>
        </w:tc>
      </w:tr>
      <w:tr w:rsidR="00E64E98" w:rsidTr="00E64E9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8" w:rsidRDefault="00E64E98">
            <w:pPr>
              <w:spacing w:line="276" w:lineRule="auto"/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1 16 37040 10 0000 140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поселений   </w:t>
            </w:r>
          </w:p>
        </w:tc>
      </w:tr>
      <w:tr w:rsidR="00E64E98" w:rsidTr="00E64E9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8" w:rsidRDefault="00E64E98">
            <w:pPr>
              <w:tabs>
                <w:tab w:val="left" w:pos="10260"/>
              </w:tabs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tabs>
                <w:tab w:val="left" w:pos="10260"/>
              </w:tabs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64E98" w:rsidTr="00E64E9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8" w:rsidRDefault="00E64E98">
            <w:pPr>
              <w:tabs>
                <w:tab w:val="left" w:pos="10260"/>
              </w:tabs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E64E98" w:rsidTr="00E64E98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8" w:rsidRDefault="00E64E98">
            <w:pPr>
              <w:tabs>
                <w:tab w:val="left" w:pos="10260"/>
              </w:tabs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tabs>
                <w:tab w:val="left" w:pos="10260"/>
              </w:tabs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E64E98" w:rsidTr="00E64E9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8" w:rsidRDefault="00E64E98">
            <w:pPr>
              <w:tabs>
                <w:tab w:val="left" w:pos="10260"/>
              </w:tabs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1 17 12050 10 0000 180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tabs>
                <w:tab w:val="left" w:pos="10260"/>
              </w:tabs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отчисления от лотерей поселений</w:t>
            </w:r>
          </w:p>
        </w:tc>
      </w:tr>
      <w:tr w:rsidR="00E64E98" w:rsidTr="00E64E9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8" w:rsidRDefault="00E64E98">
            <w:pPr>
              <w:tabs>
                <w:tab w:val="left" w:pos="10260"/>
              </w:tabs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E64E98" w:rsidRDefault="00E64E98" w:rsidP="00E64E98">
      <w:pPr>
        <w:tabs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4E98" w:rsidRDefault="00E64E98" w:rsidP="00E64E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&lt;1</w:t>
      </w:r>
      <w:proofErr w:type="gramStart"/>
      <w:r>
        <w:rPr>
          <w:sz w:val="28"/>
          <w:szCs w:val="28"/>
        </w:rPr>
        <w:t>&gt; В</w:t>
      </w:r>
      <w:proofErr w:type="gramEnd"/>
      <w:r>
        <w:rPr>
          <w:sz w:val="28"/>
          <w:szCs w:val="28"/>
        </w:rPr>
        <w:t xml:space="preserve"> части доходов, зачисляемых в бюджет поселения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E64E98" w:rsidRDefault="00E64E98" w:rsidP="00E64E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&lt;2&gt; Администраторами доходов бюджета поселения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Башкортостан) являются уполномоченные органы</w:t>
      </w:r>
      <w:proofErr w:type="gramEnd"/>
      <w:r>
        <w:rPr>
          <w:sz w:val="28"/>
          <w:szCs w:val="28"/>
        </w:rPr>
        <w:t xml:space="preserve">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E64E98" w:rsidRDefault="00E64E98" w:rsidP="00E64E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Администраторами доходов бюджета поселения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E64E98" w:rsidRDefault="00E64E98" w:rsidP="00E64E98">
      <w:pPr>
        <w:pStyle w:val="2"/>
        <w:ind w:left="5761" w:right="692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64E98" w:rsidRDefault="00E64E98" w:rsidP="00E64E98">
      <w:pPr>
        <w:pStyle w:val="2"/>
        <w:ind w:left="5761" w:right="692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64E98" w:rsidRDefault="00E64E98" w:rsidP="00E64E98">
      <w:pPr>
        <w:pStyle w:val="2"/>
        <w:ind w:left="5761" w:right="692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>
      <w:pPr>
        <w:pStyle w:val="2"/>
        <w:ind w:left="5761" w:right="692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 2</w:t>
      </w:r>
    </w:p>
    <w:p w:rsidR="00E64E98" w:rsidRDefault="00E64E98" w:rsidP="00E64E98">
      <w:pPr>
        <w:tabs>
          <w:tab w:val="left" w:pos="13440"/>
        </w:tabs>
        <w:ind w:left="5761" w:right="-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сельского</w:t>
      </w:r>
    </w:p>
    <w:p w:rsidR="00E64E98" w:rsidRDefault="00E64E98" w:rsidP="00E64E98">
      <w:pPr>
        <w:tabs>
          <w:tab w:val="left" w:pos="13440"/>
        </w:tabs>
        <w:ind w:left="5761" w:right="-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E64E98" w:rsidRDefault="00E64E98" w:rsidP="00E64E98">
      <w:pPr>
        <w:tabs>
          <w:tab w:val="left" w:pos="13440"/>
        </w:tabs>
        <w:ind w:left="5761" w:right="-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 Башкортостан </w:t>
      </w:r>
    </w:p>
    <w:p w:rsidR="00E64E98" w:rsidRDefault="00E64E98" w:rsidP="00E64E98">
      <w:pPr>
        <w:tabs>
          <w:tab w:val="left" w:pos="13440"/>
        </w:tabs>
        <w:ind w:left="5580" w:right="-8"/>
        <w:jc w:val="right"/>
        <w:rPr>
          <w:sz w:val="28"/>
          <w:szCs w:val="28"/>
        </w:rPr>
      </w:pPr>
      <w:r>
        <w:rPr>
          <w:sz w:val="28"/>
          <w:szCs w:val="28"/>
        </w:rPr>
        <w:t>от 20 декабря 2013 г. № 53</w:t>
      </w:r>
    </w:p>
    <w:p w:rsidR="00E64E98" w:rsidRDefault="00E64E98" w:rsidP="00E64E98">
      <w:pPr>
        <w:tabs>
          <w:tab w:val="left" w:pos="13440"/>
        </w:tabs>
        <w:ind w:left="5761"/>
        <w:jc w:val="center"/>
        <w:rPr>
          <w:sz w:val="28"/>
          <w:szCs w:val="28"/>
        </w:rPr>
      </w:pPr>
    </w:p>
    <w:p w:rsidR="00E64E98" w:rsidRDefault="00E64E98" w:rsidP="00E64E98">
      <w:pPr>
        <w:jc w:val="center"/>
        <w:outlineLvl w:val="0"/>
        <w:rPr>
          <w:sz w:val="28"/>
          <w:szCs w:val="28"/>
        </w:rPr>
      </w:pPr>
    </w:p>
    <w:p w:rsidR="00E64E98" w:rsidRDefault="00E64E98" w:rsidP="00E64E9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E64E98" w:rsidRDefault="00E64E98" w:rsidP="00E64E9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главных администраторов </w:t>
      </w:r>
      <w:proofErr w:type="gramStart"/>
      <w:r>
        <w:rPr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на 2014 год</w:t>
      </w:r>
    </w:p>
    <w:p w:rsidR="00E64E98" w:rsidRDefault="00E64E98" w:rsidP="00E64E98">
      <w:pPr>
        <w:jc w:val="center"/>
        <w:outlineLvl w:val="0"/>
        <w:rPr>
          <w:sz w:val="28"/>
          <w:szCs w:val="28"/>
        </w:rPr>
      </w:pPr>
    </w:p>
    <w:tbl>
      <w:tblPr>
        <w:tblW w:w="10095" w:type="dxa"/>
        <w:tblInd w:w="93" w:type="dxa"/>
        <w:tblLayout w:type="fixed"/>
        <w:tblLook w:val="04A0"/>
      </w:tblPr>
      <w:tblGrid>
        <w:gridCol w:w="915"/>
        <w:gridCol w:w="3069"/>
        <w:gridCol w:w="6111"/>
      </w:tblGrid>
      <w:tr w:rsidR="00E64E98" w:rsidTr="00E64E98">
        <w:trPr>
          <w:cantSplit/>
          <w:trHeight w:val="37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4E98" w:rsidRDefault="00E64E98">
            <w:pPr>
              <w:tabs>
                <w:tab w:val="left" w:pos="10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tabs>
                <w:tab w:val="left" w:pos="10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главного </w:t>
            </w:r>
            <w:proofErr w:type="gramStart"/>
            <w:r>
              <w:rPr>
                <w:sz w:val="28"/>
                <w:szCs w:val="28"/>
              </w:rPr>
              <w:t>администратора источника финансирования дефицита бюджета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8"/>
                <w:szCs w:val="28"/>
              </w:rPr>
              <w:t>Чишминский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  Республики Башкортостан</w:t>
            </w:r>
          </w:p>
        </w:tc>
      </w:tr>
      <w:tr w:rsidR="00E64E98" w:rsidTr="00E64E98">
        <w:trPr>
          <w:cantSplit/>
          <w:trHeight w:val="18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tabs>
                <w:tab w:val="left" w:pos="10080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главно-го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4E98" w:rsidRDefault="00E64E98">
            <w:pPr>
              <w:tabs>
                <w:tab w:val="left" w:pos="10080"/>
              </w:tabs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Источников финансирования дефицита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>
              <w:rPr>
                <w:bCs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bCs/>
                <w:sz w:val="28"/>
                <w:szCs w:val="28"/>
              </w:rPr>
              <w:t>Чишминский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rPr>
                <w:sz w:val="28"/>
                <w:szCs w:val="28"/>
              </w:rPr>
            </w:pPr>
          </w:p>
        </w:tc>
      </w:tr>
      <w:tr w:rsidR="00E64E98" w:rsidTr="00E64E98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tabs>
                <w:tab w:val="left" w:pos="10080"/>
              </w:tabs>
              <w:spacing w:line="276" w:lineRule="auto"/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tabs>
                <w:tab w:val="left" w:pos="10080"/>
              </w:tabs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tabs>
                <w:tab w:val="left" w:pos="10080"/>
              </w:tabs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E98" w:rsidTr="00E64E98">
        <w:trPr>
          <w:trHeight w:val="49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tabs>
                <w:tab w:val="left" w:pos="10080"/>
              </w:tabs>
              <w:spacing w:line="276" w:lineRule="auto"/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E98" w:rsidRDefault="00E64E98">
            <w:pPr>
              <w:tabs>
                <w:tab w:val="left" w:pos="10080"/>
              </w:tabs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tabs>
                <w:tab w:val="left" w:pos="10080"/>
              </w:tabs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сельского поселения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64E98" w:rsidTr="00E64E98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tabs>
                <w:tab w:val="left" w:pos="10080"/>
              </w:tabs>
              <w:spacing w:line="276" w:lineRule="auto"/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tabs>
                <w:tab w:val="left" w:pos="10080"/>
              </w:tabs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tabs>
                <w:tab w:val="left" w:pos="10080"/>
              </w:tabs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</w:tr>
      <w:tr w:rsidR="00E64E98" w:rsidTr="00E64E98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tabs>
                <w:tab w:val="left" w:pos="10080"/>
              </w:tabs>
              <w:spacing w:line="276" w:lineRule="auto"/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tabs>
                <w:tab w:val="left" w:pos="10080"/>
              </w:tabs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tabs>
                <w:tab w:val="left" w:pos="10080"/>
              </w:tabs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</w:tr>
    </w:tbl>
    <w:p w:rsidR="00E64E98" w:rsidRDefault="00E64E98" w:rsidP="00E64E98">
      <w:pPr>
        <w:rPr>
          <w:sz w:val="28"/>
          <w:szCs w:val="28"/>
        </w:rPr>
      </w:pPr>
    </w:p>
    <w:p w:rsidR="00E64E98" w:rsidRDefault="00E64E98" w:rsidP="00E64E98">
      <w:pPr>
        <w:rPr>
          <w:szCs w:val="28"/>
        </w:rPr>
      </w:pPr>
    </w:p>
    <w:p w:rsidR="00E64E98" w:rsidRDefault="00E64E98" w:rsidP="00E64E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>
      <w:pPr>
        <w:pStyle w:val="a3"/>
        <w:jc w:val="right"/>
        <w:rPr>
          <w:sz w:val="28"/>
          <w:szCs w:val="28"/>
          <w:lang w:val="ru-RU"/>
        </w:rPr>
      </w:pPr>
    </w:p>
    <w:p w:rsidR="00E64E98" w:rsidRDefault="00E64E98" w:rsidP="00E64E98">
      <w:pPr>
        <w:pStyle w:val="a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№3</w:t>
      </w:r>
    </w:p>
    <w:p w:rsidR="00E64E98" w:rsidRDefault="00E64E98" w:rsidP="00E64E98">
      <w:pPr>
        <w:tabs>
          <w:tab w:val="left" w:pos="10260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сельского поселения </w:t>
      </w:r>
    </w:p>
    <w:p w:rsidR="00E64E98" w:rsidRDefault="00E64E98" w:rsidP="00E64E98">
      <w:pPr>
        <w:tabs>
          <w:tab w:val="left" w:pos="10260"/>
        </w:tabs>
        <w:ind w:right="-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E64E98" w:rsidRDefault="00E64E98" w:rsidP="00E64E98">
      <w:pPr>
        <w:tabs>
          <w:tab w:val="left" w:pos="10260"/>
        </w:tabs>
        <w:ind w:right="-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Чишминского</w:t>
      </w:r>
      <w:proofErr w:type="spellEnd"/>
      <w:r>
        <w:rPr>
          <w:sz w:val="28"/>
          <w:szCs w:val="28"/>
        </w:rPr>
        <w:t xml:space="preserve"> района </w:t>
      </w:r>
    </w:p>
    <w:p w:rsidR="00E64E98" w:rsidRDefault="00E64E98" w:rsidP="00E64E98">
      <w:pPr>
        <w:tabs>
          <w:tab w:val="left" w:pos="10260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Республики Башкортостан </w:t>
      </w:r>
    </w:p>
    <w:p w:rsidR="00E64E98" w:rsidRDefault="00E64E98" w:rsidP="00E64E98">
      <w:pPr>
        <w:tabs>
          <w:tab w:val="left" w:pos="10260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 «20 » декабря    2013 г. №53</w:t>
      </w:r>
    </w:p>
    <w:p w:rsidR="00E64E98" w:rsidRDefault="00E64E98" w:rsidP="00E64E98">
      <w:pPr>
        <w:tabs>
          <w:tab w:val="left" w:pos="10260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4E98" w:rsidRDefault="00E64E98" w:rsidP="00E64E98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Поступление</w:t>
      </w:r>
    </w:p>
    <w:p w:rsidR="00E64E98" w:rsidRDefault="00E64E98" w:rsidP="00E64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доходов в бюджет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</w:t>
      </w:r>
    </w:p>
    <w:p w:rsidR="00E64E98" w:rsidRDefault="00E64E98" w:rsidP="00E64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E64E98" w:rsidRDefault="00E64E98" w:rsidP="00E64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2014 год    </w:t>
      </w:r>
    </w:p>
    <w:p w:rsidR="00E64E98" w:rsidRDefault="00E64E98" w:rsidP="00E64E98">
      <w:pPr>
        <w:ind w:right="7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tbl>
      <w:tblPr>
        <w:tblW w:w="10635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8"/>
        <w:gridCol w:w="7515"/>
        <w:gridCol w:w="992"/>
      </w:tblGrid>
      <w:tr w:rsidR="00E64E98" w:rsidTr="00E64E98">
        <w:trPr>
          <w:cantSplit/>
          <w:trHeight w:val="3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 БК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pStyle w:val="xl43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E64E98" w:rsidTr="00E64E98">
        <w:trPr>
          <w:cantSplit/>
          <w:trHeight w:val="32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rPr>
                <w:sz w:val="28"/>
                <w:szCs w:val="28"/>
              </w:rPr>
            </w:pPr>
          </w:p>
        </w:tc>
      </w:tr>
      <w:tr w:rsidR="00E64E98" w:rsidTr="00E64E98">
        <w:trPr>
          <w:cantSplit/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ind w:left="1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3036.2</w:t>
            </w:r>
          </w:p>
        </w:tc>
      </w:tr>
      <w:tr w:rsidR="00E64E98" w:rsidTr="00E64E98">
        <w:trPr>
          <w:cantSplit/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1 00 00000 00 0000 000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2550,0</w:t>
            </w:r>
          </w:p>
        </w:tc>
      </w:tr>
      <w:tr w:rsidR="00E64E98" w:rsidTr="00E64E9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E64E98" w:rsidTr="00E64E9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E98" w:rsidRDefault="00E64E98">
            <w:pPr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</w:t>
            </w:r>
          </w:p>
          <w:p w:rsidR="00E64E98" w:rsidRDefault="00E64E98">
            <w:pPr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</w:t>
            </w:r>
            <w:proofErr w:type="gramStart"/>
            <w:r>
              <w:rPr>
                <w:sz w:val="28"/>
                <w:szCs w:val="28"/>
              </w:rPr>
              <w:t>отношении</w:t>
            </w:r>
            <w:proofErr w:type="gramEnd"/>
            <w:r>
              <w:rPr>
                <w:sz w:val="28"/>
                <w:szCs w:val="28"/>
              </w:rPr>
              <w:t xml:space="preserve">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64E98" w:rsidTr="00E64E9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64E98" w:rsidTr="00E64E98">
        <w:trPr>
          <w:trHeight w:val="2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E98" w:rsidRDefault="00E64E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64E98" w:rsidTr="00E64E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1121,0</w:t>
            </w:r>
          </w:p>
        </w:tc>
      </w:tr>
      <w:tr w:rsidR="00E64E98" w:rsidTr="00E64E98">
        <w:trPr>
          <w:trHeight w:val="5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E98" w:rsidRDefault="00E64E98">
            <w:pPr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 ставкам, применяемым к объектам налогообложения, расположенным</w:t>
            </w:r>
          </w:p>
          <w:p w:rsidR="00E64E98" w:rsidRDefault="00E64E98">
            <w:pPr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границах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209,0</w:t>
            </w:r>
          </w:p>
        </w:tc>
      </w:tr>
      <w:tr w:rsidR="00E64E98" w:rsidTr="00E64E9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1 06 06000 00 0000 110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E98" w:rsidRDefault="00E64E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912,0</w:t>
            </w:r>
          </w:p>
        </w:tc>
      </w:tr>
      <w:tr w:rsidR="00E64E98" w:rsidTr="00E64E98">
        <w:trPr>
          <w:trHeight w:val="7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1 06 06013 10 0000 110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806,0</w:t>
            </w:r>
          </w:p>
        </w:tc>
      </w:tr>
      <w:tr w:rsidR="00E64E98" w:rsidTr="00E64E9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1 06 06023 10 0000 110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</w:tr>
      <w:tr w:rsidR="00E64E98" w:rsidTr="00E64E9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E64E98" w:rsidTr="00E64E9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E64E98" w:rsidTr="00E64E9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</w:tr>
      <w:tr w:rsidR="00E64E98" w:rsidTr="00E64E9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</w:tr>
      <w:tr w:rsidR="00E64E98" w:rsidTr="00E64E98">
        <w:trPr>
          <w:trHeight w:val="103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1 11 05013 10 0000 120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</w:tr>
      <w:tr w:rsidR="00E64E98" w:rsidTr="00E64E98">
        <w:trPr>
          <w:trHeight w:val="67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E64E98" w:rsidTr="00E64E98">
        <w:trPr>
          <w:trHeight w:val="55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 в порядке возмещения  расходов, понесенных  в связи с эксплуатацией  имущества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E64E98" w:rsidTr="00E64E98">
        <w:trPr>
          <w:trHeight w:val="3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E64E98" w:rsidTr="00E64E98">
        <w:trPr>
          <w:trHeight w:val="84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E64E98" w:rsidTr="00E64E98">
        <w:trPr>
          <w:trHeight w:val="2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  <w:tr w:rsidR="00E64E98" w:rsidTr="00E64E98">
        <w:trPr>
          <w:trHeight w:val="1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1 17 14030 10 0000 180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  <w:tr w:rsidR="00E64E98" w:rsidTr="00E64E98">
        <w:trPr>
          <w:trHeight w:val="2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486.2</w:t>
            </w:r>
          </w:p>
        </w:tc>
      </w:tr>
      <w:tr w:rsidR="00E64E98" w:rsidTr="00E64E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86.2</w:t>
            </w:r>
          </w:p>
        </w:tc>
      </w:tr>
      <w:tr w:rsidR="00E64E98" w:rsidTr="00E64E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2 02 04999 10 7502 151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поселений на благоустройство территорий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</w:tbl>
    <w:p w:rsidR="00E64E98" w:rsidRDefault="00E64E98" w:rsidP="00E64E98">
      <w:pPr>
        <w:rPr>
          <w:sz w:val="28"/>
          <w:szCs w:val="28"/>
        </w:rPr>
      </w:pPr>
    </w:p>
    <w:p w:rsidR="00E64E98" w:rsidRDefault="00E64E98" w:rsidP="00E64E98">
      <w:pPr>
        <w:rPr>
          <w:sz w:val="28"/>
          <w:szCs w:val="28"/>
        </w:rPr>
      </w:pPr>
    </w:p>
    <w:p w:rsidR="00E64E98" w:rsidRDefault="00E64E98" w:rsidP="00E64E98">
      <w:pPr>
        <w:rPr>
          <w:sz w:val="28"/>
          <w:szCs w:val="28"/>
        </w:rPr>
      </w:pPr>
    </w:p>
    <w:p w:rsidR="00E64E98" w:rsidRDefault="00E64E98" w:rsidP="00E64E98">
      <w:pPr>
        <w:rPr>
          <w:sz w:val="28"/>
          <w:szCs w:val="28"/>
        </w:rPr>
      </w:pPr>
    </w:p>
    <w:p w:rsidR="00E64E98" w:rsidRDefault="00E64E98" w:rsidP="00E64E98">
      <w:pPr>
        <w:rPr>
          <w:sz w:val="28"/>
          <w:szCs w:val="28"/>
        </w:rPr>
      </w:pPr>
    </w:p>
    <w:p w:rsidR="00E64E98" w:rsidRDefault="00E64E98" w:rsidP="00E64E98"/>
    <w:p w:rsidR="00E64E98" w:rsidRDefault="00E64E98" w:rsidP="00E64E98"/>
    <w:p w:rsidR="00E64E98" w:rsidRDefault="00E64E98" w:rsidP="00E64E98"/>
    <w:p w:rsidR="00E64E98" w:rsidRDefault="00E64E98" w:rsidP="00E64E98">
      <w:pPr>
        <w:pStyle w:val="a3"/>
        <w:jc w:val="right"/>
        <w:rPr>
          <w:sz w:val="28"/>
          <w:szCs w:val="28"/>
          <w:lang w:val="ru-RU"/>
        </w:rPr>
      </w:pPr>
    </w:p>
    <w:p w:rsidR="00E64E98" w:rsidRDefault="00E64E98" w:rsidP="00E64E98">
      <w:pPr>
        <w:pStyle w:val="a3"/>
        <w:jc w:val="right"/>
        <w:rPr>
          <w:sz w:val="28"/>
          <w:szCs w:val="28"/>
          <w:lang w:val="ru-RU"/>
        </w:rPr>
      </w:pPr>
    </w:p>
    <w:p w:rsidR="00E64E98" w:rsidRDefault="00E64E98" w:rsidP="00E64E98">
      <w:pPr>
        <w:pStyle w:val="a3"/>
        <w:jc w:val="right"/>
        <w:rPr>
          <w:sz w:val="28"/>
          <w:szCs w:val="28"/>
          <w:lang w:val="ru-RU"/>
        </w:rPr>
      </w:pPr>
    </w:p>
    <w:p w:rsidR="00E64E98" w:rsidRDefault="00E64E98" w:rsidP="00E64E98">
      <w:pPr>
        <w:pStyle w:val="a3"/>
        <w:jc w:val="right"/>
        <w:rPr>
          <w:sz w:val="28"/>
          <w:szCs w:val="28"/>
          <w:lang w:val="ru-RU"/>
        </w:rPr>
      </w:pPr>
    </w:p>
    <w:p w:rsidR="00E64E98" w:rsidRDefault="00E64E98" w:rsidP="00E64E98">
      <w:pPr>
        <w:pStyle w:val="a3"/>
        <w:jc w:val="right"/>
        <w:rPr>
          <w:sz w:val="28"/>
          <w:szCs w:val="28"/>
          <w:lang w:val="ru-RU"/>
        </w:rPr>
      </w:pPr>
    </w:p>
    <w:p w:rsidR="00E64E98" w:rsidRDefault="00E64E98" w:rsidP="00E64E98">
      <w:pPr>
        <w:pStyle w:val="a3"/>
        <w:jc w:val="right"/>
        <w:rPr>
          <w:sz w:val="28"/>
          <w:szCs w:val="28"/>
          <w:lang w:val="ru-RU"/>
        </w:rPr>
      </w:pPr>
    </w:p>
    <w:p w:rsidR="00E64E98" w:rsidRDefault="00E64E98" w:rsidP="00E64E98">
      <w:pPr>
        <w:pStyle w:val="a3"/>
        <w:jc w:val="right"/>
        <w:rPr>
          <w:sz w:val="28"/>
          <w:szCs w:val="28"/>
          <w:lang w:val="ru-RU"/>
        </w:rPr>
      </w:pPr>
    </w:p>
    <w:p w:rsidR="00E64E98" w:rsidRDefault="00E64E98" w:rsidP="00E64E98">
      <w:pPr>
        <w:pStyle w:val="a3"/>
        <w:jc w:val="right"/>
        <w:rPr>
          <w:sz w:val="28"/>
          <w:szCs w:val="28"/>
          <w:lang w:val="ru-RU"/>
        </w:rPr>
      </w:pPr>
    </w:p>
    <w:p w:rsidR="00E64E98" w:rsidRDefault="00E64E98" w:rsidP="00E64E98">
      <w:pPr>
        <w:pStyle w:val="a3"/>
        <w:jc w:val="right"/>
        <w:rPr>
          <w:sz w:val="28"/>
          <w:szCs w:val="28"/>
          <w:lang w:val="ru-RU"/>
        </w:rPr>
      </w:pPr>
    </w:p>
    <w:p w:rsidR="00E64E98" w:rsidRDefault="00E64E98" w:rsidP="00E64E98">
      <w:pPr>
        <w:pStyle w:val="a3"/>
        <w:jc w:val="right"/>
        <w:rPr>
          <w:sz w:val="28"/>
          <w:szCs w:val="28"/>
          <w:lang w:val="ru-RU"/>
        </w:rPr>
      </w:pPr>
    </w:p>
    <w:p w:rsidR="00E64E98" w:rsidRDefault="00E64E98" w:rsidP="00E64E98">
      <w:pPr>
        <w:pStyle w:val="a3"/>
        <w:jc w:val="right"/>
        <w:rPr>
          <w:sz w:val="28"/>
          <w:szCs w:val="28"/>
          <w:lang w:val="ru-RU"/>
        </w:rPr>
      </w:pPr>
    </w:p>
    <w:p w:rsidR="00E64E98" w:rsidRDefault="00E64E98" w:rsidP="00E64E98">
      <w:pPr>
        <w:pStyle w:val="a3"/>
        <w:jc w:val="right"/>
        <w:rPr>
          <w:sz w:val="28"/>
          <w:szCs w:val="28"/>
          <w:lang w:val="ru-RU"/>
        </w:rPr>
      </w:pPr>
    </w:p>
    <w:p w:rsidR="00E64E98" w:rsidRDefault="00E64E98" w:rsidP="00E64E98">
      <w:pPr>
        <w:pStyle w:val="a3"/>
        <w:jc w:val="right"/>
        <w:rPr>
          <w:sz w:val="28"/>
          <w:szCs w:val="28"/>
          <w:lang w:val="ru-RU"/>
        </w:rPr>
      </w:pPr>
    </w:p>
    <w:p w:rsidR="00E64E98" w:rsidRDefault="00E64E98" w:rsidP="00E64E98">
      <w:pPr>
        <w:pStyle w:val="a3"/>
        <w:jc w:val="right"/>
        <w:rPr>
          <w:sz w:val="28"/>
          <w:szCs w:val="28"/>
          <w:lang w:val="ru-RU"/>
        </w:rPr>
      </w:pPr>
    </w:p>
    <w:p w:rsidR="00E64E98" w:rsidRDefault="00E64E98" w:rsidP="00E64E98">
      <w:pPr>
        <w:pStyle w:val="a3"/>
        <w:jc w:val="right"/>
        <w:rPr>
          <w:sz w:val="28"/>
          <w:szCs w:val="28"/>
          <w:lang w:val="ru-RU"/>
        </w:rPr>
      </w:pPr>
    </w:p>
    <w:p w:rsidR="00E64E98" w:rsidRDefault="00E64E98" w:rsidP="00E64E98">
      <w:pPr>
        <w:pStyle w:val="a3"/>
        <w:jc w:val="right"/>
        <w:rPr>
          <w:sz w:val="28"/>
          <w:szCs w:val="28"/>
          <w:lang w:val="ru-RU"/>
        </w:rPr>
      </w:pPr>
    </w:p>
    <w:p w:rsidR="00E64E98" w:rsidRDefault="00E64E98" w:rsidP="00E64E98">
      <w:pPr>
        <w:pStyle w:val="a3"/>
        <w:jc w:val="right"/>
        <w:rPr>
          <w:sz w:val="28"/>
          <w:szCs w:val="28"/>
          <w:lang w:val="ru-RU"/>
        </w:rPr>
      </w:pPr>
    </w:p>
    <w:p w:rsidR="00E64E98" w:rsidRDefault="00E64E98" w:rsidP="00E64E98">
      <w:pPr>
        <w:pStyle w:val="a3"/>
        <w:jc w:val="right"/>
        <w:rPr>
          <w:sz w:val="28"/>
          <w:szCs w:val="28"/>
          <w:lang w:val="ru-RU"/>
        </w:rPr>
      </w:pPr>
    </w:p>
    <w:p w:rsidR="00E64E98" w:rsidRDefault="00E64E98" w:rsidP="00E64E98">
      <w:pPr>
        <w:pStyle w:val="a3"/>
        <w:jc w:val="right"/>
        <w:rPr>
          <w:sz w:val="28"/>
          <w:szCs w:val="28"/>
          <w:lang w:val="ru-RU"/>
        </w:rPr>
      </w:pPr>
    </w:p>
    <w:p w:rsidR="00E64E98" w:rsidRDefault="00E64E98" w:rsidP="00E64E98">
      <w:pPr>
        <w:pStyle w:val="a3"/>
        <w:jc w:val="right"/>
        <w:rPr>
          <w:sz w:val="28"/>
          <w:szCs w:val="28"/>
          <w:lang w:val="ru-RU"/>
        </w:rPr>
      </w:pPr>
    </w:p>
    <w:p w:rsidR="00E64E98" w:rsidRDefault="00E64E98" w:rsidP="00E64E98">
      <w:pPr>
        <w:pStyle w:val="a3"/>
        <w:jc w:val="right"/>
        <w:rPr>
          <w:sz w:val="28"/>
          <w:szCs w:val="28"/>
          <w:lang w:val="ru-RU"/>
        </w:rPr>
      </w:pPr>
    </w:p>
    <w:p w:rsidR="00E64E98" w:rsidRDefault="00E64E98" w:rsidP="00E64E98">
      <w:pPr>
        <w:pStyle w:val="a3"/>
        <w:jc w:val="right"/>
        <w:rPr>
          <w:sz w:val="28"/>
          <w:szCs w:val="28"/>
          <w:lang w:val="ru-RU"/>
        </w:rPr>
      </w:pPr>
    </w:p>
    <w:p w:rsidR="00E64E98" w:rsidRDefault="00E64E98" w:rsidP="00E64E98">
      <w:pPr>
        <w:pStyle w:val="a3"/>
        <w:jc w:val="right"/>
        <w:rPr>
          <w:sz w:val="28"/>
          <w:szCs w:val="28"/>
          <w:lang w:val="ru-RU"/>
        </w:rPr>
      </w:pPr>
    </w:p>
    <w:p w:rsidR="00E64E98" w:rsidRDefault="00E64E98" w:rsidP="00E64E98">
      <w:pPr>
        <w:pStyle w:val="a3"/>
        <w:jc w:val="right"/>
        <w:rPr>
          <w:sz w:val="28"/>
          <w:szCs w:val="28"/>
          <w:lang w:val="ru-RU"/>
        </w:rPr>
      </w:pPr>
    </w:p>
    <w:p w:rsidR="00E64E98" w:rsidRDefault="00E64E98" w:rsidP="00E64E98">
      <w:pPr>
        <w:pStyle w:val="a3"/>
        <w:jc w:val="right"/>
        <w:rPr>
          <w:sz w:val="28"/>
          <w:szCs w:val="28"/>
          <w:lang w:val="ru-RU"/>
        </w:rPr>
      </w:pPr>
    </w:p>
    <w:p w:rsidR="00E64E98" w:rsidRDefault="00E64E98" w:rsidP="00E64E98">
      <w:pPr>
        <w:pStyle w:val="a3"/>
        <w:jc w:val="right"/>
        <w:rPr>
          <w:sz w:val="28"/>
          <w:szCs w:val="28"/>
          <w:lang w:val="ru-RU"/>
        </w:rPr>
      </w:pPr>
    </w:p>
    <w:p w:rsidR="00E64E98" w:rsidRDefault="00E64E98" w:rsidP="00E64E98">
      <w:pPr>
        <w:pStyle w:val="a3"/>
        <w:jc w:val="right"/>
        <w:rPr>
          <w:sz w:val="28"/>
          <w:szCs w:val="28"/>
          <w:lang w:val="ru-RU"/>
        </w:rPr>
      </w:pPr>
    </w:p>
    <w:p w:rsidR="00E64E98" w:rsidRDefault="00E64E98" w:rsidP="00E64E98">
      <w:pPr>
        <w:pStyle w:val="a3"/>
        <w:jc w:val="right"/>
        <w:rPr>
          <w:sz w:val="28"/>
          <w:szCs w:val="28"/>
          <w:lang w:val="ru-RU"/>
        </w:rPr>
      </w:pPr>
    </w:p>
    <w:p w:rsidR="00E64E98" w:rsidRDefault="00E64E98" w:rsidP="00E64E98">
      <w:pPr>
        <w:pStyle w:val="a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№4</w:t>
      </w:r>
    </w:p>
    <w:p w:rsidR="00E64E98" w:rsidRDefault="00E64E98" w:rsidP="00E64E98">
      <w:pPr>
        <w:tabs>
          <w:tab w:val="left" w:pos="10260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64E98" w:rsidRDefault="00E64E98" w:rsidP="00E64E98">
      <w:pPr>
        <w:tabs>
          <w:tab w:val="left" w:pos="10260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E64E98" w:rsidRDefault="00E64E98" w:rsidP="00E64E98">
      <w:pPr>
        <w:tabs>
          <w:tab w:val="left" w:pos="10260"/>
        </w:tabs>
        <w:ind w:right="-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E64E98" w:rsidRDefault="00E64E98" w:rsidP="00E64E98">
      <w:pPr>
        <w:tabs>
          <w:tab w:val="left" w:pos="10260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Чишминского</w:t>
      </w:r>
      <w:proofErr w:type="spellEnd"/>
      <w:r>
        <w:rPr>
          <w:sz w:val="28"/>
          <w:szCs w:val="28"/>
        </w:rPr>
        <w:t xml:space="preserve"> района </w:t>
      </w:r>
    </w:p>
    <w:p w:rsidR="00E64E98" w:rsidRDefault="00E64E98" w:rsidP="00E64E98">
      <w:pPr>
        <w:tabs>
          <w:tab w:val="left" w:pos="1026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20 декабря 2013г.№53</w:t>
      </w:r>
    </w:p>
    <w:p w:rsidR="00E64E98" w:rsidRDefault="00E64E98" w:rsidP="00E64E98">
      <w:pPr>
        <w:tabs>
          <w:tab w:val="left" w:pos="10260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4E98" w:rsidRDefault="00E64E98" w:rsidP="00E64E98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Поступление</w:t>
      </w:r>
    </w:p>
    <w:p w:rsidR="00E64E98" w:rsidRDefault="00E64E98" w:rsidP="00E64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доходов в бюджет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</w:t>
      </w:r>
    </w:p>
    <w:p w:rsidR="00E64E98" w:rsidRDefault="00E64E98" w:rsidP="00E64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E64E98" w:rsidRDefault="00E64E98" w:rsidP="00E64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2013 год    </w:t>
      </w:r>
    </w:p>
    <w:p w:rsidR="00E64E98" w:rsidRDefault="00E64E98" w:rsidP="00E64E98">
      <w:pPr>
        <w:ind w:right="7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tbl>
      <w:tblPr>
        <w:tblW w:w="10065" w:type="dxa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6804"/>
        <w:gridCol w:w="1134"/>
      </w:tblGrid>
      <w:tr w:rsidR="00E64E98" w:rsidTr="00E64E98">
        <w:trPr>
          <w:cantSplit/>
          <w:trHeight w:val="3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 БК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pStyle w:val="xl43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E64E98" w:rsidTr="00E64E98">
        <w:trPr>
          <w:cantSplit/>
          <w:trHeight w:val="32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rPr>
                <w:sz w:val="28"/>
                <w:szCs w:val="28"/>
              </w:rPr>
            </w:pP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rPr>
                <w:sz w:val="28"/>
                <w:szCs w:val="28"/>
              </w:rPr>
            </w:pPr>
          </w:p>
        </w:tc>
      </w:tr>
      <w:tr w:rsidR="00E64E98" w:rsidTr="00E64E98">
        <w:trPr>
          <w:cantSplit/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ind w:left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1905,4</w:t>
            </w:r>
          </w:p>
        </w:tc>
      </w:tr>
      <w:tr w:rsidR="00E64E98" w:rsidTr="00E64E98">
        <w:trPr>
          <w:cantSplit/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1905,4</w:t>
            </w:r>
          </w:p>
        </w:tc>
      </w:tr>
      <w:tr w:rsidR="00E64E98" w:rsidTr="00E64E9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</w:tr>
      <w:tr w:rsidR="00E64E98" w:rsidTr="00E64E9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E98" w:rsidRDefault="00E64E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</w:tr>
      <w:tr w:rsidR="00E64E98" w:rsidTr="00E64E9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1 01 02021 01 0000 110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E98" w:rsidRDefault="00E64E9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Налог на доходы физических лиц с доходов, за исключением доходов, полученных в виде дивидендов от долевого участия в деятельности организаций, выигрышей и призов в проводимых конкурсах, играх и других мероприятиях в целях рекламы товаров, работ и услуг, страховых выплат по договорам добровольного страхования, процентных доходов по вкладам в банках, материальной выгоды от экономии на процентах по заемным (кредитным) средствам, доходов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 xml:space="preserve">полученных физическими лицами, не являющимися налоговыми резидентами РФ, доходов, полученных физическими лицами, зарегистрированными в качестве индивидуальных предпринимателей, нотариусов и других лиц, занимающихся частной практикой   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</w:tr>
      <w:tr w:rsidR="00E64E98" w:rsidTr="00E64E9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E64E98" w:rsidTr="00E64E9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E98" w:rsidRDefault="00E64E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E64E98" w:rsidTr="00E64E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1 06 00000 00 </w:t>
            </w:r>
            <w:r>
              <w:rPr>
                <w:sz w:val="28"/>
                <w:szCs w:val="28"/>
              </w:rPr>
              <w:lastRenderedPageBreak/>
              <w:t>0000 000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1062,0</w:t>
            </w:r>
          </w:p>
        </w:tc>
      </w:tr>
      <w:tr w:rsidR="00E64E98" w:rsidTr="00E64E9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1 06 01030 10 0000 110 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E98" w:rsidRDefault="00E64E98">
            <w:pPr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222,0</w:t>
            </w:r>
          </w:p>
        </w:tc>
      </w:tr>
      <w:tr w:rsidR="00E64E98" w:rsidTr="00E64E9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1 06 06000 00 0000 110 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E98" w:rsidRDefault="00E64E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840,0</w:t>
            </w:r>
          </w:p>
        </w:tc>
      </w:tr>
      <w:tr w:rsidR="00E64E98" w:rsidTr="00E64E9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1 06 06013 10 0000 110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840,0</w:t>
            </w:r>
          </w:p>
        </w:tc>
      </w:tr>
      <w:tr w:rsidR="00E64E98" w:rsidTr="00E64E9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E64E98" w:rsidTr="00E64E9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E64E98" w:rsidTr="00E64E9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</w:tr>
      <w:tr w:rsidR="00E64E98" w:rsidTr="00E64E9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</w:tr>
      <w:tr w:rsidR="00E64E98" w:rsidTr="00E64E98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</w:tr>
      <w:tr w:rsidR="00E64E98" w:rsidTr="00E64E98">
        <w:trPr>
          <w:trHeight w:val="3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E64E98" w:rsidTr="00E64E98">
        <w:trPr>
          <w:trHeight w:val="4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 в порядке возмещения  расходов, понесенных  в связи с эксплуатацией  имущества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E64E98" w:rsidTr="00E64E98">
        <w:trPr>
          <w:trHeight w:val="2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E64E98" w:rsidTr="00E64E98">
        <w:trPr>
          <w:trHeight w:val="1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E64E98" w:rsidTr="00E64E98">
        <w:trPr>
          <w:trHeight w:val="2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2 00 00000 00 </w:t>
            </w:r>
            <w:r>
              <w:rPr>
                <w:sz w:val="28"/>
                <w:szCs w:val="28"/>
              </w:rPr>
              <w:lastRenderedPageBreak/>
              <w:t>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476,8</w:t>
            </w:r>
          </w:p>
        </w:tc>
      </w:tr>
      <w:tr w:rsidR="00E64E98" w:rsidTr="00E64E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2 02 01001 10 0000 151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E64E98" w:rsidTr="00E64E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E98" w:rsidRDefault="00E64E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E64E98" w:rsidTr="00E64E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2 02 04999 10 7502 151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поселений на благоустройство территорий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</w:tbl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сельского</w:t>
      </w: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64E98" w:rsidRDefault="00E64E98" w:rsidP="00E64E9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 декабря 2013 г. № 53</w:t>
      </w:r>
    </w:p>
    <w:p w:rsidR="00E64E98" w:rsidRDefault="00E64E98" w:rsidP="00E64E98">
      <w:pPr>
        <w:jc w:val="center"/>
        <w:rPr>
          <w:sz w:val="28"/>
          <w:szCs w:val="28"/>
        </w:rPr>
      </w:pPr>
    </w:p>
    <w:tbl>
      <w:tblPr>
        <w:tblW w:w="9400" w:type="dxa"/>
        <w:tblInd w:w="93" w:type="dxa"/>
        <w:tblLook w:val="04A0"/>
      </w:tblPr>
      <w:tblGrid>
        <w:gridCol w:w="4892"/>
        <w:gridCol w:w="821"/>
        <w:gridCol w:w="1214"/>
        <w:gridCol w:w="1214"/>
        <w:gridCol w:w="1619"/>
      </w:tblGrid>
      <w:tr w:rsidR="00E64E98" w:rsidTr="00E64E98">
        <w:trPr>
          <w:trHeight w:val="585"/>
        </w:trPr>
        <w:tc>
          <w:tcPr>
            <w:tcW w:w="9400" w:type="dxa"/>
            <w:gridSpan w:val="5"/>
            <w:vAlign w:val="bottom"/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Распределение бюджетных ассигнований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Енгалышевский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8"/>
                <w:szCs w:val="28"/>
              </w:rPr>
              <w:t>Чишминский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64E98" w:rsidTr="00E64E98">
        <w:trPr>
          <w:trHeight w:val="240"/>
        </w:trPr>
        <w:tc>
          <w:tcPr>
            <w:tcW w:w="9400" w:type="dxa"/>
            <w:gridSpan w:val="5"/>
            <w:noWrap/>
            <w:vAlign w:val="bottom"/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2014 год по разделам, подразделам,  целевым статьям</w:t>
            </w:r>
          </w:p>
        </w:tc>
      </w:tr>
      <w:tr w:rsidR="00E64E98" w:rsidTr="00E64E98">
        <w:trPr>
          <w:trHeight w:val="240"/>
        </w:trPr>
        <w:tc>
          <w:tcPr>
            <w:tcW w:w="9400" w:type="dxa"/>
            <w:gridSpan w:val="5"/>
            <w:noWrap/>
            <w:vAlign w:val="bottom"/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(муниципальным программам </w:t>
            </w:r>
            <w:proofErr w:type="gramStart"/>
            <w:r>
              <w:rPr>
                <w:bCs/>
                <w:sz w:val="28"/>
                <w:szCs w:val="28"/>
              </w:rPr>
              <w:t>сельского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поеления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непрограммным</w:t>
            </w:r>
            <w:proofErr w:type="spellEnd"/>
            <w:r>
              <w:rPr>
                <w:bCs/>
                <w:sz w:val="28"/>
                <w:szCs w:val="28"/>
              </w:rPr>
              <w:t xml:space="preserve"> направлениям деятельности), </w:t>
            </w:r>
          </w:p>
        </w:tc>
      </w:tr>
      <w:tr w:rsidR="00E64E98" w:rsidTr="00E64E98">
        <w:trPr>
          <w:trHeight w:val="240"/>
        </w:trPr>
        <w:tc>
          <w:tcPr>
            <w:tcW w:w="9400" w:type="dxa"/>
            <w:gridSpan w:val="5"/>
            <w:noWrap/>
            <w:vAlign w:val="bottom"/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группам </w:t>
            </w:r>
            <w:proofErr w:type="gramStart"/>
            <w:r>
              <w:rPr>
                <w:bCs/>
                <w:sz w:val="28"/>
                <w:szCs w:val="28"/>
              </w:rPr>
              <w:t>видов расходов  классификации расходов бюджетов</w:t>
            </w:r>
            <w:proofErr w:type="gramEnd"/>
          </w:p>
        </w:tc>
      </w:tr>
      <w:tr w:rsidR="00E64E98" w:rsidTr="00E64E98">
        <w:trPr>
          <w:trHeight w:val="255"/>
        </w:trPr>
        <w:tc>
          <w:tcPr>
            <w:tcW w:w="4920" w:type="dxa"/>
            <w:noWrap/>
            <w:vAlign w:val="bottom"/>
            <w:hideMark/>
          </w:tcPr>
          <w:p w:rsidR="00E64E98" w:rsidRDefault="00E64E9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E64E98" w:rsidRDefault="00E64E9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E64E98" w:rsidRDefault="00E64E9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E64E98" w:rsidRDefault="00E64E9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</w:tc>
      </w:tr>
      <w:tr w:rsidR="00E64E98" w:rsidTr="00E64E98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E64E98" w:rsidTr="00E64E98">
        <w:trPr>
          <w:trHeight w:val="1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64E98" w:rsidTr="00E64E98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3036,2</w:t>
            </w:r>
          </w:p>
        </w:tc>
      </w:tr>
      <w:tr w:rsidR="00E64E98" w:rsidTr="00E64E98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1438,5</w:t>
            </w:r>
          </w:p>
        </w:tc>
      </w:tr>
      <w:tr w:rsidR="00E64E98" w:rsidTr="00E64E98">
        <w:trPr>
          <w:trHeight w:val="5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380,4</w:t>
            </w:r>
          </w:p>
        </w:tc>
      </w:tr>
      <w:tr w:rsidR="00E64E98" w:rsidTr="00E64E98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380,4</w:t>
            </w:r>
          </w:p>
        </w:tc>
      </w:tr>
      <w:tr w:rsidR="00E64E98" w:rsidTr="00E64E98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380,4</w:t>
            </w:r>
          </w:p>
        </w:tc>
      </w:tr>
      <w:tr w:rsidR="00E64E98" w:rsidTr="00E64E98">
        <w:trPr>
          <w:trHeight w:val="7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380,4</w:t>
            </w:r>
          </w:p>
        </w:tc>
      </w:tr>
      <w:tr w:rsidR="00E64E98" w:rsidTr="00E64E98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1038,1</w:t>
            </w:r>
          </w:p>
        </w:tc>
      </w:tr>
      <w:tr w:rsidR="00E64E98" w:rsidTr="00E64E98">
        <w:trPr>
          <w:trHeight w:val="240"/>
        </w:trPr>
        <w:tc>
          <w:tcPr>
            <w:tcW w:w="4920" w:type="dxa"/>
            <w:noWrap/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1038,1</w:t>
            </w:r>
          </w:p>
        </w:tc>
      </w:tr>
      <w:tr w:rsidR="00E64E98" w:rsidTr="00E64E98">
        <w:trPr>
          <w:trHeight w:val="24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1038,1</w:t>
            </w:r>
          </w:p>
        </w:tc>
      </w:tr>
      <w:tr w:rsidR="00E64E98" w:rsidTr="00E64E98">
        <w:trPr>
          <w:trHeight w:val="7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546,4</w:t>
            </w:r>
          </w:p>
        </w:tc>
      </w:tr>
      <w:tr w:rsidR="00E64E98" w:rsidTr="00E64E98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350,4</w:t>
            </w:r>
          </w:p>
        </w:tc>
      </w:tr>
      <w:tr w:rsidR="00E64E98" w:rsidTr="00E64E98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141,3</w:t>
            </w:r>
          </w:p>
        </w:tc>
      </w:tr>
      <w:tr w:rsidR="00E64E98" w:rsidTr="00E64E98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64E98" w:rsidTr="00E64E98">
        <w:trPr>
          <w:trHeight w:val="22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64E98" w:rsidTr="00E64E98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64E98" w:rsidTr="00E64E98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64E98" w:rsidTr="00E64E98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86,2</w:t>
            </w:r>
          </w:p>
        </w:tc>
      </w:tr>
      <w:tr w:rsidR="00E64E98" w:rsidTr="00E64E98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обилизация и вневойсковая 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</w:tr>
      <w:tr w:rsidR="00E64E98" w:rsidTr="00E64E98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Непрогрммные</w:t>
            </w:r>
            <w:proofErr w:type="spellEnd"/>
            <w:r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</w:tr>
      <w:tr w:rsidR="00E64E98" w:rsidTr="00E64E98">
        <w:trPr>
          <w:trHeight w:val="7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sz w:val="28"/>
                <w:szCs w:val="28"/>
              </w:rPr>
              <w:t>комисариаты</w:t>
            </w:r>
            <w:proofErr w:type="spellEnd"/>
            <w:r>
              <w:rPr>
                <w:sz w:val="28"/>
                <w:szCs w:val="28"/>
              </w:rPr>
              <w:t>, за счет средств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</w:tr>
      <w:tr w:rsidR="00E64E98" w:rsidTr="00E64E9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</w:tr>
      <w:tr w:rsidR="00E64E98" w:rsidTr="00E64E98">
        <w:trPr>
          <w:trHeight w:val="4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E64E98" w:rsidTr="00E64E98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640,2</w:t>
            </w:r>
          </w:p>
        </w:tc>
      </w:tr>
      <w:tr w:rsidR="00E64E98" w:rsidTr="00E64E98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147,0</w:t>
            </w:r>
          </w:p>
        </w:tc>
      </w:tr>
      <w:tr w:rsidR="00E64E98" w:rsidTr="00E64E98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"Развитие жилищно-коммунального хозяйства и благоустройства сельского поселения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район  Республики Башкортостан"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147,0</w:t>
            </w:r>
          </w:p>
        </w:tc>
      </w:tr>
      <w:tr w:rsidR="00E64E98" w:rsidTr="00E64E98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147,0</w:t>
            </w:r>
          </w:p>
        </w:tc>
      </w:tr>
      <w:tr w:rsidR="00E64E98" w:rsidTr="00E64E98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147,0</w:t>
            </w:r>
          </w:p>
        </w:tc>
      </w:tr>
      <w:tr w:rsidR="00E64E98" w:rsidTr="00E64E98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493,2</w:t>
            </w:r>
          </w:p>
        </w:tc>
      </w:tr>
      <w:tr w:rsidR="00E64E98" w:rsidTr="00E64E98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"Развитие жилищно-коммунального хозяйства и благоустройства сельского </w:t>
            </w:r>
            <w:proofErr w:type="spellStart"/>
            <w:r>
              <w:rPr>
                <w:bCs/>
                <w:sz w:val="28"/>
                <w:szCs w:val="28"/>
              </w:rPr>
              <w:t>поселенияЕнгалышевский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</w:t>
            </w:r>
            <w:r>
              <w:rPr>
                <w:bCs/>
                <w:sz w:val="28"/>
                <w:szCs w:val="28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bCs/>
                <w:sz w:val="28"/>
                <w:szCs w:val="28"/>
              </w:rPr>
              <w:t>Чишминский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  Республики Башкортостан"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493,2</w:t>
            </w:r>
          </w:p>
        </w:tc>
      </w:tr>
      <w:tr w:rsidR="00E64E98" w:rsidTr="00E64E98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Уличное освещение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E64E98" w:rsidTr="00E64E98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E64E98" w:rsidTr="00E64E98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293,2</w:t>
            </w:r>
          </w:p>
        </w:tc>
      </w:tr>
      <w:tr w:rsidR="00E64E98" w:rsidTr="00E64E98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283,2</w:t>
            </w:r>
          </w:p>
        </w:tc>
      </w:tr>
      <w:tr w:rsidR="00E64E98" w:rsidTr="00E64E98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64E98" w:rsidTr="00E64E98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871,3</w:t>
            </w:r>
          </w:p>
        </w:tc>
      </w:tr>
      <w:tr w:rsidR="00E64E98" w:rsidTr="00E64E98">
        <w:trPr>
          <w:trHeight w:val="3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</w:t>
            </w:r>
            <w:proofErr w:type="spellStart"/>
            <w:r>
              <w:rPr>
                <w:sz w:val="28"/>
                <w:szCs w:val="28"/>
              </w:rPr>
              <w:t>траансферты</w:t>
            </w:r>
            <w:proofErr w:type="spellEnd"/>
            <w:r>
              <w:rPr>
                <w:sz w:val="28"/>
                <w:szCs w:val="28"/>
              </w:rPr>
              <w:t xml:space="preserve">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871,3</w:t>
            </w:r>
          </w:p>
        </w:tc>
      </w:tr>
      <w:tr w:rsidR="00E64E98" w:rsidTr="00E64E98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Непрогрммные</w:t>
            </w:r>
            <w:proofErr w:type="spellEnd"/>
            <w:r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871,3</w:t>
            </w:r>
          </w:p>
        </w:tc>
      </w:tr>
      <w:tr w:rsidR="00E64E98" w:rsidTr="00E64E98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9907400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871,3</w:t>
            </w:r>
          </w:p>
        </w:tc>
      </w:tr>
      <w:tr w:rsidR="00E64E98" w:rsidTr="00E64E98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9907400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871,3</w:t>
            </w:r>
          </w:p>
        </w:tc>
      </w:tr>
    </w:tbl>
    <w:p w:rsidR="00E64E98" w:rsidRDefault="00E64E98" w:rsidP="00E64E98">
      <w:pPr>
        <w:jc w:val="center"/>
        <w:rPr>
          <w:sz w:val="28"/>
          <w:szCs w:val="28"/>
        </w:rPr>
      </w:pPr>
    </w:p>
    <w:tbl>
      <w:tblPr>
        <w:tblW w:w="1840" w:type="dxa"/>
        <w:tblInd w:w="93" w:type="dxa"/>
        <w:tblLook w:val="04A0"/>
      </w:tblPr>
      <w:tblGrid>
        <w:gridCol w:w="820"/>
        <w:gridCol w:w="200"/>
        <w:gridCol w:w="820"/>
      </w:tblGrid>
      <w:tr w:rsidR="00E64E98" w:rsidTr="00E64E98">
        <w:trPr>
          <w:trHeight w:val="255"/>
        </w:trPr>
        <w:tc>
          <w:tcPr>
            <w:tcW w:w="1020" w:type="dxa"/>
            <w:gridSpan w:val="2"/>
            <w:noWrap/>
            <w:vAlign w:val="bottom"/>
            <w:hideMark/>
          </w:tcPr>
          <w:p w:rsidR="00E64E98" w:rsidRDefault="00E64E98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E64E98" w:rsidRDefault="00E64E98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E64E98" w:rsidTr="00E64E98">
        <w:trPr>
          <w:gridAfter w:val="2"/>
          <w:wAfter w:w="1020" w:type="dxa"/>
          <w:trHeight w:val="255"/>
        </w:trPr>
        <w:tc>
          <w:tcPr>
            <w:tcW w:w="820" w:type="dxa"/>
            <w:noWrap/>
            <w:vAlign w:val="bottom"/>
            <w:hideMark/>
          </w:tcPr>
          <w:p w:rsidR="00E64E98" w:rsidRDefault="00E64E98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E64E98" w:rsidTr="00E64E98">
        <w:trPr>
          <w:gridAfter w:val="2"/>
          <w:wAfter w:w="1020" w:type="dxa"/>
          <w:trHeight w:val="255"/>
        </w:trPr>
        <w:tc>
          <w:tcPr>
            <w:tcW w:w="820" w:type="dxa"/>
            <w:noWrap/>
            <w:vAlign w:val="bottom"/>
            <w:hideMark/>
          </w:tcPr>
          <w:p w:rsidR="00E64E98" w:rsidRDefault="00E64E9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E64E98" w:rsidTr="00E64E98">
        <w:trPr>
          <w:gridAfter w:val="2"/>
          <w:wAfter w:w="1020" w:type="dxa"/>
          <w:trHeight w:val="255"/>
        </w:trPr>
        <w:tc>
          <w:tcPr>
            <w:tcW w:w="820" w:type="dxa"/>
            <w:noWrap/>
            <w:vAlign w:val="bottom"/>
            <w:hideMark/>
          </w:tcPr>
          <w:p w:rsidR="00E64E98" w:rsidRDefault="00E64E9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сельского</w:t>
      </w: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64E98" w:rsidRDefault="00E64E98" w:rsidP="00E64E9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 декабря 2013 г. № 53</w:t>
      </w:r>
    </w:p>
    <w:p w:rsidR="00E64E98" w:rsidRDefault="00E64E98" w:rsidP="00E64E98">
      <w:pPr>
        <w:jc w:val="center"/>
        <w:rPr>
          <w:sz w:val="28"/>
          <w:szCs w:val="28"/>
        </w:rPr>
      </w:pPr>
    </w:p>
    <w:p w:rsidR="00E64E98" w:rsidRDefault="00E64E98" w:rsidP="00E64E98">
      <w:pPr>
        <w:jc w:val="center"/>
        <w:rPr>
          <w:sz w:val="28"/>
          <w:szCs w:val="28"/>
        </w:rPr>
      </w:pPr>
    </w:p>
    <w:p w:rsidR="00E64E98" w:rsidRDefault="00E64E98" w:rsidP="00E64E9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сельского поселения</w:t>
      </w:r>
    </w:p>
    <w:p w:rsidR="00E64E98" w:rsidRDefault="00E64E98" w:rsidP="00E64E9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E64E98" w:rsidRDefault="00E64E98" w:rsidP="00E64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proofErr w:type="spellStart"/>
      <w:r>
        <w:rPr>
          <w:sz w:val="28"/>
          <w:szCs w:val="28"/>
        </w:rPr>
        <w:t>Бюшкортостан</w:t>
      </w:r>
      <w:proofErr w:type="spellEnd"/>
      <w:r>
        <w:rPr>
          <w:sz w:val="28"/>
          <w:szCs w:val="28"/>
        </w:rPr>
        <w:t xml:space="preserve"> на плановый период 2015 и 2016 годов </w:t>
      </w:r>
      <w:proofErr w:type="gramStart"/>
      <w:r>
        <w:rPr>
          <w:sz w:val="28"/>
          <w:szCs w:val="28"/>
        </w:rPr>
        <w:t>по</w:t>
      </w:r>
      <w:proofErr w:type="gramEnd"/>
    </w:p>
    <w:p w:rsidR="00E64E98" w:rsidRDefault="00E64E98" w:rsidP="00E64E9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разделам, подразделам, целевым статьям (муниципальным программам </w:t>
      </w:r>
      <w:proofErr w:type="gramEnd"/>
    </w:p>
    <w:p w:rsidR="00E64E98" w:rsidRDefault="00E64E98" w:rsidP="00E64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</w:t>
      </w:r>
    </w:p>
    <w:p w:rsidR="00E64E98" w:rsidRDefault="00E64E98" w:rsidP="00E64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</w:p>
    <w:p w:rsidR="00E64E98" w:rsidRDefault="00E64E98" w:rsidP="00E64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тыс. руб.</w:t>
      </w:r>
    </w:p>
    <w:p w:rsidR="00E64E98" w:rsidRDefault="00E64E98" w:rsidP="00E64E98">
      <w:pPr>
        <w:jc w:val="center"/>
        <w:rPr>
          <w:sz w:val="28"/>
          <w:szCs w:val="28"/>
        </w:rPr>
      </w:pPr>
    </w:p>
    <w:tbl>
      <w:tblPr>
        <w:tblW w:w="9760" w:type="dxa"/>
        <w:tblInd w:w="93" w:type="dxa"/>
        <w:tblLook w:val="04A0"/>
      </w:tblPr>
      <w:tblGrid>
        <w:gridCol w:w="4796"/>
        <w:gridCol w:w="825"/>
        <w:gridCol w:w="1339"/>
        <w:gridCol w:w="795"/>
        <w:gridCol w:w="1019"/>
        <w:gridCol w:w="986"/>
      </w:tblGrid>
      <w:tr w:rsidR="00E64E98" w:rsidTr="00E64E98">
        <w:trPr>
          <w:trHeight w:val="255"/>
        </w:trPr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E64E98" w:rsidTr="00E64E9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rPr>
                <w:bCs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</w:tr>
      <w:tr w:rsidR="00E64E98" w:rsidTr="00E64E98">
        <w:trPr>
          <w:trHeight w:val="19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64E98" w:rsidTr="00E64E98">
        <w:trPr>
          <w:trHeight w:val="24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2184,8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2234,7</w:t>
            </w:r>
          </w:p>
        </w:tc>
      </w:tr>
      <w:tr w:rsidR="00E64E98" w:rsidTr="00E64E98">
        <w:trPr>
          <w:trHeight w:val="24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1457,0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1457,0</w:t>
            </w:r>
          </w:p>
        </w:tc>
      </w:tr>
      <w:tr w:rsidR="00E64E98" w:rsidTr="00E64E98">
        <w:trPr>
          <w:trHeight w:val="54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380,4</w:t>
            </w:r>
          </w:p>
        </w:tc>
      </w:tr>
      <w:tr w:rsidR="00E64E98" w:rsidTr="00E64E98">
        <w:trPr>
          <w:trHeight w:val="24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380,4</w:t>
            </w:r>
          </w:p>
        </w:tc>
      </w:tr>
      <w:tr w:rsidR="00E64E98" w:rsidTr="00E64E98">
        <w:trPr>
          <w:trHeight w:val="24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380,4</w:t>
            </w:r>
          </w:p>
        </w:tc>
      </w:tr>
      <w:tr w:rsidR="00E64E98" w:rsidTr="00E64E98">
        <w:trPr>
          <w:trHeight w:val="75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380,4</w:t>
            </w:r>
          </w:p>
        </w:tc>
      </w:tr>
      <w:tr w:rsidR="00E64E98" w:rsidTr="00E64E98">
        <w:trPr>
          <w:trHeight w:val="27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1056,6</w:t>
            </w:r>
          </w:p>
        </w:tc>
      </w:tr>
      <w:tr w:rsidR="00E64E98" w:rsidTr="00E64E98">
        <w:trPr>
          <w:trHeight w:val="240"/>
        </w:trPr>
        <w:tc>
          <w:tcPr>
            <w:tcW w:w="4797" w:type="dxa"/>
            <w:noWrap/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1056,6</w:t>
            </w:r>
          </w:p>
        </w:tc>
      </w:tr>
      <w:tr w:rsidR="00E64E98" w:rsidTr="00E64E98">
        <w:trPr>
          <w:trHeight w:val="240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1056,6</w:t>
            </w:r>
          </w:p>
        </w:tc>
      </w:tr>
      <w:tr w:rsidR="00E64E98" w:rsidTr="00E64E98">
        <w:trPr>
          <w:trHeight w:val="79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546,4</w:t>
            </w:r>
          </w:p>
        </w:tc>
      </w:tr>
      <w:tr w:rsidR="00E64E98" w:rsidTr="00E64E98">
        <w:trPr>
          <w:trHeight w:val="24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371,1</w:t>
            </w:r>
          </w:p>
        </w:tc>
      </w:tr>
      <w:tr w:rsidR="00E64E98" w:rsidTr="00E64E98">
        <w:trPr>
          <w:trHeight w:val="24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139,1</w:t>
            </w:r>
          </w:p>
        </w:tc>
      </w:tr>
      <w:tr w:rsidR="00E64E98" w:rsidTr="00E64E98">
        <w:trPr>
          <w:trHeight w:val="24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64E98" w:rsidTr="00E64E98">
        <w:trPr>
          <w:trHeight w:val="22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64E98" w:rsidTr="00E64E98">
        <w:trPr>
          <w:trHeight w:val="24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сельского поселения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9900750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64E98" w:rsidTr="00E64E98">
        <w:trPr>
          <w:trHeight w:val="24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9900750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64E98" w:rsidTr="00E64E98">
        <w:trPr>
          <w:trHeight w:val="24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86,2</w:t>
            </w:r>
          </w:p>
        </w:tc>
      </w:tr>
      <w:tr w:rsidR="00E64E98" w:rsidTr="00E64E98">
        <w:trPr>
          <w:trHeight w:val="24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обилизация и вневойсковая  подготовка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</w:tr>
      <w:tr w:rsidR="00E64E98" w:rsidTr="00E64E98">
        <w:trPr>
          <w:trHeight w:val="24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Непрогрммные</w:t>
            </w:r>
            <w:proofErr w:type="spellEnd"/>
            <w:r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</w:tr>
      <w:tr w:rsidR="00E64E98" w:rsidTr="00E64E98">
        <w:trPr>
          <w:trHeight w:val="70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sz w:val="28"/>
                <w:szCs w:val="28"/>
              </w:rPr>
              <w:t>комисариаты</w:t>
            </w:r>
            <w:proofErr w:type="spellEnd"/>
            <w:r>
              <w:rPr>
                <w:sz w:val="28"/>
                <w:szCs w:val="28"/>
              </w:rPr>
              <w:t>, за счет средств Федерального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</w:tr>
      <w:tr w:rsidR="00E64E98" w:rsidTr="00E64E98">
        <w:trPr>
          <w:trHeight w:val="48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</w:tr>
      <w:tr w:rsidR="00E64E98" w:rsidTr="00E64E98">
        <w:trPr>
          <w:trHeight w:val="40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E64E98" w:rsidTr="00E64E98">
        <w:trPr>
          <w:trHeight w:val="24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599,1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604,1</w:t>
            </w:r>
          </w:p>
        </w:tc>
      </w:tr>
      <w:tr w:rsidR="00E64E98" w:rsidTr="00E64E98">
        <w:trPr>
          <w:trHeight w:val="24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112,0</w:t>
            </w:r>
          </w:p>
        </w:tc>
      </w:tr>
      <w:tr w:rsidR="00E64E98" w:rsidTr="00E64E98">
        <w:trPr>
          <w:trHeight w:val="96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"Развитие жилищно-коммунального хозяйства и благоустройства сельского поселения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район  Республики Башкортостан"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</w:tr>
      <w:tr w:rsidR="00E64E98" w:rsidTr="00E64E98">
        <w:trPr>
          <w:trHeight w:val="24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1900356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</w:tr>
      <w:tr w:rsidR="00E64E98" w:rsidTr="00E64E98">
        <w:trPr>
          <w:trHeight w:val="27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1900356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</w:tr>
      <w:tr w:rsidR="00E64E98" w:rsidTr="00E64E98">
        <w:trPr>
          <w:trHeight w:val="24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492,1</w:t>
            </w:r>
          </w:p>
        </w:tc>
      </w:tr>
      <w:tr w:rsidR="00E64E98" w:rsidTr="00E64E98">
        <w:trPr>
          <w:trHeight w:val="12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"Развитие жилищно-коммунального хозяйства и благоустройства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Енгалышевский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8"/>
                <w:szCs w:val="28"/>
              </w:rPr>
              <w:t>Чишминский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  Республики Башкортостан"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492,1</w:t>
            </w:r>
          </w:p>
        </w:tc>
      </w:tr>
      <w:tr w:rsidR="00E64E98" w:rsidTr="00E64E98">
        <w:trPr>
          <w:trHeight w:val="24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Уличное освещение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1900601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E64E98" w:rsidTr="00E64E98">
        <w:trPr>
          <w:trHeight w:val="24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1900601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E64E98" w:rsidTr="00E64E98">
        <w:trPr>
          <w:trHeight w:val="48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1900605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292,1</w:t>
            </w:r>
          </w:p>
        </w:tc>
      </w:tr>
      <w:tr w:rsidR="00E64E98" w:rsidTr="00E64E98">
        <w:trPr>
          <w:trHeight w:val="24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1900605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</w:t>
            </w:r>
          </w:p>
        </w:tc>
      </w:tr>
      <w:tr w:rsidR="00E64E98" w:rsidTr="00E64E98">
        <w:trPr>
          <w:trHeight w:val="24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1900605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64E98" w:rsidTr="00E64E98">
        <w:trPr>
          <w:trHeight w:val="24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87,4</w:t>
            </w:r>
          </w:p>
        </w:tc>
      </w:tr>
      <w:tr w:rsidR="00E64E98" w:rsidTr="00E64E98">
        <w:trPr>
          <w:trHeight w:val="24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</w:t>
            </w:r>
          </w:p>
        </w:tc>
      </w:tr>
      <w:tr w:rsidR="00E64E98" w:rsidTr="00E64E98">
        <w:trPr>
          <w:trHeight w:val="24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9999999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</w:t>
            </w:r>
          </w:p>
        </w:tc>
      </w:tr>
      <w:tr w:rsidR="00E64E98" w:rsidTr="00E64E98">
        <w:trPr>
          <w:trHeight w:val="24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средства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9999999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</w:t>
            </w:r>
          </w:p>
        </w:tc>
      </w:tr>
    </w:tbl>
    <w:p w:rsidR="00E64E98" w:rsidRDefault="00E64E98" w:rsidP="00E64E98">
      <w:pPr>
        <w:jc w:val="center"/>
        <w:rPr>
          <w:sz w:val="28"/>
          <w:szCs w:val="28"/>
        </w:rPr>
      </w:pPr>
    </w:p>
    <w:p w:rsidR="00E64E98" w:rsidRDefault="00E64E98" w:rsidP="00E64E98">
      <w:pPr>
        <w:jc w:val="center"/>
        <w:rPr>
          <w:sz w:val="28"/>
          <w:szCs w:val="28"/>
        </w:rPr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сельского</w:t>
      </w: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64E98" w:rsidRDefault="00E64E98" w:rsidP="00E64E9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 декабря 2013 г. № 53</w:t>
      </w:r>
    </w:p>
    <w:p w:rsidR="00E64E98" w:rsidRDefault="00E64E98" w:rsidP="00E64E98">
      <w:pPr>
        <w:jc w:val="center"/>
        <w:rPr>
          <w:sz w:val="28"/>
          <w:szCs w:val="28"/>
        </w:rPr>
      </w:pPr>
    </w:p>
    <w:p w:rsidR="00E64E98" w:rsidRDefault="00E64E98" w:rsidP="00E64E98">
      <w:pPr>
        <w:jc w:val="center"/>
        <w:rPr>
          <w:sz w:val="28"/>
          <w:szCs w:val="28"/>
        </w:rPr>
      </w:pPr>
    </w:p>
    <w:p w:rsidR="00E64E98" w:rsidRDefault="00E64E98" w:rsidP="00E64E9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сельского поселения</w:t>
      </w:r>
    </w:p>
    <w:p w:rsidR="00E64E98" w:rsidRDefault="00E64E98" w:rsidP="00E64E9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E64E98" w:rsidRDefault="00E64E98" w:rsidP="00E64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proofErr w:type="spellStart"/>
      <w:r>
        <w:rPr>
          <w:sz w:val="28"/>
          <w:szCs w:val="28"/>
        </w:rPr>
        <w:t>Бюшкортостан</w:t>
      </w:r>
      <w:proofErr w:type="spellEnd"/>
      <w:r>
        <w:rPr>
          <w:sz w:val="28"/>
          <w:szCs w:val="28"/>
        </w:rPr>
        <w:t xml:space="preserve"> на 2014 год по целевым статьям</w:t>
      </w:r>
    </w:p>
    <w:p w:rsidR="00E64E98" w:rsidRDefault="00E64E98" w:rsidP="00E64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(муниципальным программам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 классификации </w:t>
      </w:r>
    </w:p>
    <w:p w:rsidR="00E64E98" w:rsidRDefault="00E64E98" w:rsidP="00E64E9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расходов бюджетов</w:t>
      </w:r>
    </w:p>
    <w:p w:rsidR="00E64E98" w:rsidRDefault="00E64E98" w:rsidP="00E64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тыс. руб.</w:t>
      </w:r>
    </w:p>
    <w:tbl>
      <w:tblPr>
        <w:tblW w:w="9300" w:type="dxa"/>
        <w:tblInd w:w="93" w:type="dxa"/>
        <w:tblLook w:val="04A0"/>
      </w:tblPr>
      <w:tblGrid>
        <w:gridCol w:w="5640"/>
        <w:gridCol w:w="1220"/>
        <w:gridCol w:w="1240"/>
        <w:gridCol w:w="1200"/>
      </w:tblGrid>
      <w:tr w:rsidR="00E64E98" w:rsidTr="00E64E98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E64E98" w:rsidTr="00E64E98">
        <w:trPr>
          <w:trHeight w:val="19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64E98" w:rsidTr="00E64E9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3036,2</w:t>
            </w:r>
          </w:p>
        </w:tc>
      </w:tr>
      <w:tr w:rsidR="00E64E98" w:rsidTr="00E64E98">
        <w:trPr>
          <w:trHeight w:val="13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"Развитие жилищно-коммунального хозяйства и благоустройства сельского поселения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район  Республики Башкортостан"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640,2</w:t>
            </w:r>
          </w:p>
        </w:tc>
      </w:tr>
      <w:tr w:rsidR="00E64E98" w:rsidTr="00E64E9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147,0</w:t>
            </w:r>
          </w:p>
        </w:tc>
      </w:tr>
      <w:tr w:rsidR="00E64E98" w:rsidTr="00E64E98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147,0</w:t>
            </w:r>
          </w:p>
        </w:tc>
      </w:tr>
      <w:tr w:rsidR="00E64E98" w:rsidTr="00E64E98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E64E98" w:rsidTr="00E64E9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E64E98" w:rsidTr="00E64E9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293,2</w:t>
            </w:r>
          </w:p>
        </w:tc>
      </w:tr>
      <w:tr w:rsidR="00E64E98" w:rsidTr="00E64E9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283,2</w:t>
            </w:r>
          </w:p>
        </w:tc>
      </w:tr>
      <w:tr w:rsidR="00E64E98" w:rsidTr="00E64E9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64E98" w:rsidTr="00E64E9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Непрограммные</w:t>
            </w:r>
            <w:proofErr w:type="spellEnd"/>
            <w:r>
              <w:rPr>
                <w:bCs/>
                <w:sz w:val="28"/>
                <w:szCs w:val="28"/>
              </w:rPr>
              <w:t xml:space="preserve">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2396,0</w:t>
            </w:r>
          </w:p>
        </w:tc>
      </w:tr>
      <w:tr w:rsidR="00E64E98" w:rsidTr="00E64E9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380,4</w:t>
            </w:r>
          </w:p>
        </w:tc>
      </w:tr>
      <w:tr w:rsidR="00E64E98" w:rsidTr="00E64E9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8"/>
                <w:szCs w:val="28"/>
              </w:rPr>
              <w:lastRenderedPageBreak/>
              <w:t>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9900203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380,4</w:t>
            </w:r>
          </w:p>
        </w:tc>
      </w:tr>
      <w:tr w:rsidR="00E64E98" w:rsidTr="00E64E9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1038,1</w:t>
            </w:r>
          </w:p>
        </w:tc>
      </w:tr>
      <w:tr w:rsidR="00E64E98" w:rsidTr="00E64E9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546,4</w:t>
            </w:r>
          </w:p>
        </w:tc>
      </w:tr>
      <w:tr w:rsidR="00E64E98" w:rsidTr="00E64E9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350,4</w:t>
            </w:r>
          </w:p>
        </w:tc>
      </w:tr>
      <w:tr w:rsidR="00E64E98" w:rsidTr="00E64E9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141,3</w:t>
            </w:r>
          </w:p>
        </w:tc>
      </w:tr>
      <w:tr w:rsidR="00E64E98" w:rsidTr="00E64E9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64E98" w:rsidTr="00E64E9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64E98" w:rsidTr="00E64E98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sz w:val="28"/>
                <w:szCs w:val="28"/>
              </w:rPr>
              <w:t>комисариаты</w:t>
            </w:r>
            <w:proofErr w:type="spellEnd"/>
            <w:r>
              <w:rPr>
                <w:sz w:val="28"/>
                <w:szCs w:val="28"/>
              </w:rPr>
              <w:t>, за счет средств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</w:tr>
      <w:tr w:rsidR="00E64E98" w:rsidTr="00E64E9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</w:tr>
      <w:tr w:rsidR="00E64E98" w:rsidTr="00E64E9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E64E98" w:rsidTr="00E64E9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9907400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871,3</w:t>
            </w:r>
          </w:p>
        </w:tc>
      </w:tr>
      <w:tr w:rsidR="00E64E98" w:rsidTr="00E64E9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9907400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871,3</w:t>
            </w:r>
          </w:p>
        </w:tc>
      </w:tr>
    </w:tbl>
    <w:p w:rsidR="00E64E98" w:rsidRDefault="00E64E98" w:rsidP="00E64E98">
      <w:pPr>
        <w:jc w:val="center"/>
        <w:rPr>
          <w:sz w:val="28"/>
          <w:szCs w:val="28"/>
        </w:rPr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сельского</w:t>
      </w: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64E98" w:rsidRDefault="00E64E98" w:rsidP="00E64E9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 декабря 2013 г. № 53</w:t>
      </w:r>
    </w:p>
    <w:p w:rsidR="00E64E98" w:rsidRDefault="00E64E98" w:rsidP="00E64E98">
      <w:pPr>
        <w:jc w:val="center"/>
        <w:rPr>
          <w:sz w:val="28"/>
          <w:szCs w:val="28"/>
        </w:rPr>
      </w:pPr>
    </w:p>
    <w:p w:rsidR="00E64E98" w:rsidRDefault="00E64E98" w:rsidP="00E64E98">
      <w:pPr>
        <w:jc w:val="center"/>
        <w:rPr>
          <w:sz w:val="28"/>
          <w:szCs w:val="28"/>
        </w:rPr>
      </w:pPr>
    </w:p>
    <w:p w:rsidR="00E64E98" w:rsidRDefault="00E64E98" w:rsidP="00E64E9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сельского поселения</w:t>
      </w:r>
    </w:p>
    <w:p w:rsidR="00E64E98" w:rsidRDefault="00E64E98" w:rsidP="00E64E9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E64E98" w:rsidRDefault="00E64E98" w:rsidP="00E64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proofErr w:type="spellStart"/>
      <w:r>
        <w:rPr>
          <w:sz w:val="28"/>
          <w:szCs w:val="28"/>
        </w:rPr>
        <w:t>Бюшкортостан</w:t>
      </w:r>
      <w:proofErr w:type="spellEnd"/>
      <w:r>
        <w:rPr>
          <w:sz w:val="28"/>
          <w:szCs w:val="28"/>
        </w:rPr>
        <w:t xml:space="preserve"> на плановый период 2015 и 2016 годов </w:t>
      </w:r>
      <w:proofErr w:type="gramStart"/>
      <w:r>
        <w:rPr>
          <w:sz w:val="28"/>
          <w:szCs w:val="28"/>
        </w:rPr>
        <w:t>по</w:t>
      </w:r>
      <w:proofErr w:type="gramEnd"/>
    </w:p>
    <w:p w:rsidR="00E64E98" w:rsidRDefault="00E64E98" w:rsidP="00E64E9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разделам, подразделам, целевым статьям (муниципальным программам </w:t>
      </w:r>
      <w:proofErr w:type="gramEnd"/>
    </w:p>
    <w:p w:rsidR="00E64E98" w:rsidRDefault="00E64E98" w:rsidP="00E64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</w:t>
      </w:r>
    </w:p>
    <w:p w:rsidR="00E64E98" w:rsidRDefault="00E64E98" w:rsidP="00E64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</w:p>
    <w:p w:rsidR="00E64E98" w:rsidRDefault="00E64E98" w:rsidP="00E64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тыс. руб.</w:t>
      </w:r>
    </w:p>
    <w:p w:rsidR="00E64E98" w:rsidRDefault="00E64E98" w:rsidP="00E64E98">
      <w:pPr>
        <w:jc w:val="center"/>
        <w:rPr>
          <w:sz w:val="28"/>
          <w:szCs w:val="28"/>
        </w:rPr>
      </w:pPr>
    </w:p>
    <w:tbl>
      <w:tblPr>
        <w:tblW w:w="10220" w:type="dxa"/>
        <w:tblInd w:w="93" w:type="dxa"/>
        <w:tblLook w:val="04A0"/>
      </w:tblPr>
      <w:tblGrid>
        <w:gridCol w:w="5594"/>
        <w:gridCol w:w="1220"/>
        <w:gridCol w:w="1240"/>
        <w:gridCol w:w="1180"/>
        <w:gridCol w:w="986"/>
      </w:tblGrid>
      <w:tr w:rsidR="00E64E98" w:rsidTr="00E64E98">
        <w:trPr>
          <w:trHeight w:val="255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E64E98" w:rsidTr="00E64E9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rPr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</w:tr>
      <w:tr w:rsidR="00E64E98" w:rsidTr="00E64E98">
        <w:trPr>
          <w:trHeight w:val="19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64E98" w:rsidTr="00E64E9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2184,8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2234,7</w:t>
            </w:r>
          </w:p>
        </w:tc>
      </w:tr>
      <w:tr w:rsidR="00E64E98" w:rsidTr="00E64E98">
        <w:trPr>
          <w:trHeight w:val="11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"Развитие жилищно-коммунального хозяйства и благоустройства сельского поселения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район  Республики Башкортостан"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604,1</w:t>
            </w:r>
          </w:p>
        </w:tc>
      </w:tr>
      <w:tr w:rsidR="00E64E98" w:rsidTr="00E64E9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</w:tr>
      <w:tr w:rsidR="00E64E98" w:rsidTr="00E64E98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</w:tr>
      <w:tr w:rsidR="00E64E98" w:rsidTr="00E64E98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E64E98" w:rsidTr="00E64E9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E64E98" w:rsidTr="00E64E9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292,1</w:t>
            </w:r>
          </w:p>
        </w:tc>
      </w:tr>
      <w:tr w:rsidR="00E64E98" w:rsidTr="00E64E9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282,1</w:t>
            </w:r>
          </w:p>
        </w:tc>
      </w:tr>
      <w:tr w:rsidR="00E64E98" w:rsidTr="00E64E9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64E98" w:rsidTr="00E64E9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>
              <w:rPr>
                <w:bCs/>
                <w:sz w:val="28"/>
                <w:szCs w:val="28"/>
              </w:rPr>
              <w:t xml:space="preserve">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1585,7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1630,6</w:t>
            </w:r>
          </w:p>
        </w:tc>
      </w:tr>
      <w:tr w:rsidR="00E64E98" w:rsidTr="00E64E9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380,4</w:t>
            </w:r>
          </w:p>
        </w:tc>
      </w:tr>
      <w:tr w:rsidR="00E64E98" w:rsidTr="00E64E9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380,4</w:t>
            </w:r>
          </w:p>
        </w:tc>
      </w:tr>
      <w:tr w:rsidR="00E64E98" w:rsidTr="00E64E9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1056,6</w:t>
            </w:r>
          </w:p>
        </w:tc>
      </w:tr>
      <w:tr w:rsidR="00E64E98" w:rsidTr="00E64E9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546,4</w:t>
            </w:r>
          </w:p>
        </w:tc>
      </w:tr>
      <w:tr w:rsidR="00E64E98" w:rsidTr="00E64E9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371,1</w:t>
            </w:r>
          </w:p>
        </w:tc>
      </w:tr>
      <w:tr w:rsidR="00E64E98" w:rsidTr="00E64E9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139,1</w:t>
            </w:r>
          </w:p>
        </w:tc>
      </w:tr>
      <w:tr w:rsidR="00E64E98" w:rsidTr="00E64E9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64E98" w:rsidTr="00E64E9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64E98" w:rsidTr="00E64E98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sz w:val="28"/>
                <w:szCs w:val="28"/>
              </w:rPr>
              <w:t>комисариаты</w:t>
            </w:r>
            <w:proofErr w:type="spellEnd"/>
            <w:r>
              <w:rPr>
                <w:sz w:val="28"/>
                <w:szCs w:val="28"/>
              </w:rPr>
              <w:t>, за счет средств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</w:tr>
      <w:tr w:rsidR="00E64E98" w:rsidTr="00E64E9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</w:tr>
      <w:tr w:rsidR="00E64E98" w:rsidTr="00E64E9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64E98" w:rsidTr="00E64E9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</w:t>
            </w:r>
          </w:p>
        </w:tc>
      </w:tr>
      <w:tr w:rsidR="00E64E98" w:rsidTr="00E64E9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</w:t>
            </w:r>
          </w:p>
        </w:tc>
      </w:tr>
    </w:tbl>
    <w:p w:rsidR="00E64E98" w:rsidRDefault="00E64E98" w:rsidP="00E64E98">
      <w:pPr>
        <w:jc w:val="center"/>
        <w:rPr>
          <w:sz w:val="28"/>
          <w:szCs w:val="28"/>
        </w:rPr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сельского</w:t>
      </w: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64E98" w:rsidRDefault="00E64E98" w:rsidP="00E64E9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 декабря 2013 г. № 53</w:t>
      </w: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E64E98" w:rsidRDefault="00E64E98" w:rsidP="00E64E9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на 2014 год</w:t>
      </w:r>
    </w:p>
    <w:p w:rsidR="00E64E98" w:rsidRDefault="00E64E98" w:rsidP="00E64E98">
      <w:pPr>
        <w:jc w:val="center"/>
        <w:rPr>
          <w:sz w:val="28"/>
          <w:szCs w:val="28"/>
        </w:rPr>
      </w:pPr>
    </w:p>
    <w:p w:rsidR="00E64E98" w:rsidRDefault="00E64E98" w:rsidP="00E64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64E98" w:rsidRDefault="00E64E98" w:rsidP="00E64E98">
      <w:pPr>
        <w:jc w:val="right"/>
        <w:rPr>
          <w:sz w:val="28"/>
          <w:szCs w:val="28"/>
        </w:rPr>
      </w:pPr>
    </w:p>
    <w:tbl>
      <w:tblPr>
        <w:tblW w:w="9660" w:type="dxa"/>
        <w:tblInd w:w="93" w:type="dxa"/>
        <w:tblLook w:val="04A0"/>
      </w:tblPr>
      <w:tblGrid>
        <w:gridCol w:w="5140"/>
        <w:gridCol w:w="820"/>
        <w:gridCol w:w="1220"/>
        <w:gridCol w:w="1220"/>
        <w:gridCol w:w="1260"/>
      </w:tblGrid>
      <w:tr w:rsidR="00E64E98" w:rsidTr="00E64E98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E64E98" w:rsidTr="00E64E98">
        <w:trPr>
          <w:trHeight w:val="1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64E98" w:rsidTr="00E64E98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3036,2</w:t>
            </w:r>
          </w:p>
        </w:tc>
      </w:tr>
      <w:tr w:rsidR="00E64E98" w:rsidTr="00E64E98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Админитрация</w:t>
            </w:r>
            <w:proofErr w:type="spellEnd"/>
            <w:r>
              <w:rPr>
                <w:bCs/>
                <w:sz w:val="28"/>
                <w:szCs w:val="28"/>
              </w:rPr>
              <w:t xml:space="preserve">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3036,2</w:t>
            </w:r>
          </w:p>
        </w:tc>
      </w:tr>
      <w:tr w:rsidR="00E64E98" w:rsidTr="00E64E98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"Развитие жилищно-коммунального хозяйства и благоустройства сельского поселения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район  Республики Башкортостан"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640,2</w:t>
            </w:r>
          </w:p>
        </w:tc>
      </w:tr>
      <w:tr w:rsidR="00E64E98" w:rsidTr="00E64E98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147,0</w:t>
            </w:r>
          </w:p>
        </w:tc>
      </w:tr>
      <w:tr w:rsidR="00E64E98" w:rsidTr="00E64E98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147,0</w:t>
            </w:r>
          </w:p>
        </w:tc>
      </w:tr>
      <w:tr w:rsidR="00E64E98" w:rsidTr="00E64E98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E64E98" w:rsidTr="00E64E98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E64E98" w:rsidTr="00E64E98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293,2</w:t>
            </w:r>
          </w:p>
        </w:tc>
      </w:tr>
      <w:tr w:rsidR="00E64E98" w:rsidTr="00E64E98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283,2</w:t>
            </w:r>
          </w:p>
        </w:tc>
      </w:tr>
      <w:tr w:rsidR="00E64E98" w:rsidTr="00E64E98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64E98" w:rsidTr="00E64E98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2396,0</w:t>
            </w:r>
          </w:p>
        </w:tc>
      </w:tr>
      <w:tr w:rsidR="00E64E98" w:rsidTr="00E64E98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380,4</w:t>
            </w:r>
          </w:p>
        </w:tc>
      </w:tr>
      <w:tr w:rsidR="00E64E98" w:rsidTr="00E64E98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персоналу в целях </w:t>
            </w:r>
            <w:r>
              <w:rPr>
                <w:sz w:val="28"/>
                <w:szCs w:val="28"/>
              </w:rPr>
              <w:lastRenderedPageBreak/>
              <w:t>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380,4</w:t>
            </w:r>
          </w:p>
        </w:tc>
      </w:tr>
      <w:tr w:rsidR="00E64E98" w:rsidTr="00E64E98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1038,1</w:t>
            </w:r>
          </w:p>
        </w:tc>
      </w:tr>
      <w:tr w:rsidR="00E64E98" w:rsidTr="00E64E98">
        <w:trPr>
          <w:trHeight w:val="4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546,4</w:t>
            </w:r>
          </w:p>
        </w:tc>
      </w:tr>
      <w:tr w:rsidR="00E64E98" w:rsidTr="00E64E98">
        <w:trPr>
          <w:trHeight w:val="4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350,4</w:t>
            </w:r>
          </w:p>
        </w:tc>
      </w:tr>
      <w:tr w:rsidR="00E64E98" w:rsidTr="00E64E98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141,3</w:t>
            </w:r>
          </w:p>
        </w:tc>
      </w:tr>
      <w:tr w:rsidR="00E64E98" w:rsidTr="00E64E98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64E98" w:rsidTr="00E64E98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64E98" w:rsidTr="00E64E98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sz w:val="28"/>
                <w:szCs w:val="28"/>
              </w:rPr>
              <w:t>комисариаты</w:t>
            </w:r>
            <w:proofErr w:type="spellEnd"/>
            <w:r>
              <w:rPr>
                <w:sz w:val="28"/>
                <w:szCs w:val="28"/>
              </w:rPr>
              <w:t>, за счет средств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</w:tr>
      <w:tr w:rsidR="00E64E98" w:rsidTr="00E64E98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</w:tr>
      <w:tr w:rsidR="00E64E98" w:rsidTr="00E64E98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E64E98" w:rsidTr="00E64E98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9907400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871,3</w:t>
            </w:r>
          </w:p>
        </w:tc>
      </w:tr>
      <w:tr w:rsidR="00E64E98" w:rsidTr="00E64E98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9907400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871,3</w:t>
            </w:r>
          </w:p>
        </w:tc>
      </w:tr>
    </w:tbl>
    <w:p w:rsidR="00E64E98" w:rsidRDefault="00E64E98" w:rsidP="00E64E98">
      <w:pPr>
        <w:jc w:val="both"/>
        <w:rPr>
          <w:sz w:val="28"/>
          <w:szCs w:val="28"/>
        </w:rPr>
      </w:pPr>
    </w:p>
    <w:p w:rsidR="00E64E98" w:rsidRDefault="00E64E98" w:rsidP="00E64E98">
      <w:pPr>
        <w:jc w:val="center"/>
        <w:rPr>
          <w:sz w:val="28"/>
          <w:szCs w:val="28"/>
        </w:rPr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</w:pP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10</w:t>
      </w: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сельского</w:t>
      </w: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64E98" w:rsidRDefault="00E64E98" w:rsidP="00E64E9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64E98" w:rsidRDefault="00E64E98" w:rsidP="00E64E9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 декабря 2013 г. № 53</w:t>
      </w:r>
    </w:p>
    <w:p w:rsidR="00E64E98" w:rsidRDefault="00E64E98" w:rsidP="00E64E98">
      <w:pPr>
        <w:jc w:val="right"/>
        <w:rPr>
          <w:sz w:val="28"/>
          <w:szCs w:val="28"/>
        </w:rPr>
      </w:pPr>
    </w:p>
    <w:p w:rsidR="00E64E98" w:rsidRDefault="00E64E98" w:rsidP="00E64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E64E98" w:rsidRDefault="00E64E98" w:rsidP="00E64E9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на плановый период  2015 и 2016 годов</w:t>
      </w:r>
    </w:p>
    <w:p w:rsidR="00E64E98" w:rsidRDefault="00E64E98" w:rsidP="00E64E98">
      <w:pPr>
        <w:jc w:val="center"/>
        <w:rPr>
          <w:sz w:val="28"/>
          <w:szCs w:val="28"/>
        </w:rPr>
      </w:pPr>
    </w:p>
    <w:p w:rsidR="00E64E98" w:rsidRDefault="00E64E98" w:rsidP="00E64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64E98" w:rsidRDefault="00E64E98" w:rsidP="00E64E98">
      <w:pPr>
        <w:jc w:val="right"/>
      </w:pPr>
    </w:p>
    <w:tbl>
      <w:tblPr>
        <w:tblW w:w="10040" w:type="dxa"/>
        <w:tblInd w:w="93" w:type="dxa"/>
        <w:tblLook w:val="04A0"/>
      </w:tblPr>
      <w:tblGrid>
        <w:gridCol w:w="4922"/>
        <w:gridCol w:w="816"/>
        <w:gridCol w:w="1196"/>
        <w:gridCol w:w="1000"/>
        <w:gridCol w:w="1120"/>
        <w:gridCol w:w="986"/>
      </w:tblGrid>
      <w:tr w:rsidR="00E64E98" w:rsidTr="00E64E98">
        <w:trPr>
          <w:trHeight w:val="255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E64E98" w:rsidTr="00E64E9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rPr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</w:tr>
      <w:tr w:rsidR="00E64E98" w:rsidTr="00E64E98">
        <w:trPr>
          <w:trHeight w:val="1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64E98" w:rsidTr="00E64E98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2184,8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2234,7</w:t>
            </w:r>
          </w:p>
        </w:tc>
      </w:tr>
      <w:tr w:rsidR="00E64E98" w:rsidTr="00E64E98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Админитрация</w:t>
            </w:r>
            <w:proofErr w:type="spellEnd"/>
            <w:r>
              <w:rPr>
                <w:bCs/>
                <w:sz w:val="28"/>
                <w:szCs w:val="28"/>
              </w:rPr>
              <w:t xml:space="preserve">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2184,8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2234,7</w:t>
            </w:r>
          </w:p>
        </w:tc>
      </w:tr>
      <w:tr w:rsidR="00E64E98" w:rsidTr="00E64E98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"Развитие жилищно-коммунального хозяйства и благоустройства сельского поселения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район  Республики Башкортостан"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604,1</w:t>
            </w:r>
          </w:p>
        </w:tc>
      </w:tr>
      <w:tr w:rsidR="00E64E98" w:rsidTr="00E64E98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</w:tr>
      <w:tr w:rsidR="00E64E98" w:rsidTr="00E64E98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</w:tr>
      <w:tr w:rsidR="00E64E98" w:rsidTr="00E64E98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E64E98" w:rsidTr="00E64E98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E64E98" w:rsidTr="00E64E98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292,1</w:t>
            </w:r>
          </w:p>
        </w:tc>
      </w:tr>
      <w:tr w:rsidR="00E64E98" w:rsidTr="00E64E98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282,1</w:t>
            </w:r>
          </w:p>
        </w:tc>
      </w:tr>
      <w:tr w:rsidR="00E64E98" w:rsidTr="00E64E98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64E98" w:rsidTr="00E64E9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Непрограммные</w:t>
            </w:r>
            <w:proofErr w:type="spellEnd"/>
            <w:r>
              <w:rPr>
                <w:bCs/>
                <w:sz w:val="28"/>
                <w:szCs w:val="28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1585,7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1630,6</w:t>
            </w:r>
          </w:p>
        </w:tc>
      </w:tr>
      <w:tr w:rsidR="00E64E98" w:rsidTr="00E64E98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380,4</w:t>
            </w:r>
          </w:p>
        </w:tc>
      </w:tr>
      <w:tr w:rsidR="00E64E98" w:rsidTr="00E64E98">
        <w:trPr>
          <w:trHeight w:val="5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380,4</w:t>
            </w:r>
          </w:p>
        </w:tc>
      </w:tr>
      <w:tr w:rsidR="00E64E98" w:rsidTr="00E64E98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1056,6</w:t>
            </w:r>
          </w:p>
        </w:tc>
      </w:tr>
      <w:tr w:rsidR="00E64E98" w:rsidTr="00E64E98">
        <w:trPr>
          <w:trHeight w:val="5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546,4</w:t>
            </w:r>
          </w:p>
        </w:tc>
      </w:tr>
      <w:tr w:rsidR="00E64E98" w:rsidTr="00E64E98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371,1</w:t>
            </w:r>
          </w:p>
        </w:tc>
      </w:tr>
      <w:tr w:rsidR="00E64E98" w:rsidTr="00E64E98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139,1</w:t>
            </w:r>
          </w:p>
        </w:tc>
      </w:tr>
      <w:tr w:rsidR="00E64E98" w:rsidTr="00E64E98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64E98" w:rsidTr="00E64E98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64E98" w:rsidTr="00E64E98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sz w:val="28"/>
                <w:szCs w:val="28"/>
              </w:rPr>
              <w:t>комисариаты</w:t>
            </w:r>
            <w:proofErr w:type="spellEnd"/>
            <w:r>
              <w:rPr>
                <w:sz w:val="28"/>
                <w:szCs w:val="28"/>
              </w:rPr>
              <w:t>, за счет средств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</w:tr>
      <w:tr w:rsidR="00E64E98" w:rsidTr="00E64E98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</w:tr>
      <w:tr w:rsidR="00E64E98" w:rsidTr="00E64E98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E64E98" w:rsidTr="00E64E98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</w:t>
            </w:r>
          </w:p>
        </w:tc>
      </w:tr>
      <w:tr w:rsidR="00E64E98" w:rsidTr="00E64E98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E98" w:rsidRDefault="00E64E9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</w:t>
            </w:r>
          </w:p>
        </w:tc>
      </w:tr>
      <w:tr w:rsidR="00E64E98" w:rsidTr="00E64E98">
        <w:trPr>
          <w:trHeight w:val="240"/>
        </w:trPr>
        <w:tc>
          <w:tcPr>
            <w:tcW w:w="5140" w:type="dxa"/>
            <w:vAlign w:val="center"/>
            <w:hideMark/>
          </w:tcPr>
          <w:p w:rsidR="00E64E98" w:rsidRDefault="00E64E9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  <w:hideMark/>
          </w:tcPr>
          <w:p w:rsidR="00E64E98" w:rsidRDefault="00E64E9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  <w:hideMark/>
          </w:tcPr>
          <w:p w:rsidR="00E64E98" w:rsidRDefault="00E64E9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  <w:hideMark/>
          </w:tcPr>
          <w:p w:rsidR="00E64E98" w:rsidRDefault="00E64E9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  <w:hideMark/>
          </w:tcPr>
          <w:p w:rsidR="00E64E98" w:rsidRDefault="00E64E9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E64E98" w:rsidRDefault="00E64E9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E64E98" w:rsidRDefault="00E64E98" w:rsidP="00E64E98">
      <w:pPr>
        <w:jc w:val="both"/>
      </w:pPr>
    </w:p>
    <w:p w:rsidR="00865673" w:rsidRDefault="00865673"/>
    <w:sectPr w:rsidR="00865673" w:rsidSect="00E64E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E98"/>
    <w:rsid w:val="000F27A6"/>
    <w:rsid w:val="00865673"/>
    <w:rsid w:val="00E6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E98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E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64E98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E98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64E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E64E98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E64E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semiHidden/>
    <w:unhideWhenUsed/>
    <w:rsid w:val="00E64E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4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64E98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E64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semiHidden/>
    <w:unhideWhenUsed/>
    <w:rsid w:val="00E64E98"/>
    <w:pPr>
      <w:shd w:val="clear" w:color="auto" w:fill="FFFFFF"/>
      <w:spacing w:line="360" w:lineRule="auto"/>
      <w:ind w:left="540" w:right="540"/>
      <w:jc w:val="both"/>
    </w:pPr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E64E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4E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64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43">
    <w:name w:val="xl43"/>
    <w:basedOn w:val="a"/>
    <w:rsid w:val="00E64E98"/>
    <w:pPr>
      <w:spacing w:before="100" w:after="100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7260</Words>
  <Characters>41385</Characters>
  <Application>Microsoft Office Word</Application>
  <DocSecurity>0</DocSecurity>
  <Lines>344</Lines>
  <Paragraphs>97</Paragraphs>
  <ScaleCrop>false</ScaleCrop>
  <Company/>
  <LinksUpToDate>false</LinksUpToDate>
  <CharactersWithSpaces>48548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2013-12-24T11:05:00Z</dcterms:created>
  <dcterms:modified xsi:type="dcterms:W3CDTF">2013-12-24T11:11:00Z</dcterms:modified>
</cp:coreProperties>
</file>