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C874EB" w:rsidTr="00EE2404">
        <w:trPr>
          <w:trHeight w:val="1976"/>
          <w:jc w:val="center"/>
        </w:trPr>
        <w:tc>
          <w:tcPr>
            <w:tcW w:w="4416" w:type="dxa"/>
            <w:tcBorders>
              <w:top w:val="nil"/>
              <w:left w:val="nil"/>
              <w:bottom w:val="thickThinMediumGap" w:sz="24" w:space="0" w:color="auto"/>
              <w:right w:val="nil"/>
            </w:tcBorders>
            <w:vAlign w:val="center"/>
          </w:tcPr>
          <w:p w:rsidR="00C874EB" w:rsidRDefault="00C874EB" w:rsidP="00EE2404">
            <w:pPr>
              <w:spacing w:line="276" w:lineRule="auto"/>
              <w:jc w:val="center"/>
              <w:rPr>
                <w:rFonts w:ascii="Arial New Bash" w:hAnsi="Arial New Bash"/>
                <w:b/>
                <w:caps/>
                <w:spacing w:val="26"/>
                <w:sz w:val="16"/>
                <w:szCs w:val="16"/>
              </w:rPr>
            </w:pPr>
          </w:p>
          <w:p w:rsidR="00C874EB" w:rsidRDefault="00C874EB" w:rsidP="00EE2404">
            <w:pPr>
              <w:spacing w:line="276" w:lineRule="auto"/>
              <w:jc w:val="center"/>
              <w:rPr>
                <w:rFonts w:ascii="Arial New Bash" w:hAnsi="Arial New Bash"/>
                <w:b/>
                <w:caps/>
                <w:spacing w:val="26"/>
                <w:sz w:val="16"/>
                <w:szCs w:val="16"/>
              </w:rPr>
            </w:pPr>
          </w:p>
          <w:p w:rsidR="00C874EB" w:rsidRDefault="00C874EB" w:rsidP="00EE2404">
            <w:pPr>
              <w:spacing w:line="276" w:lineRule="auto"/>
              <w:jc w:val="center"/>
              <w:rPr>
                <w:rFonts w:ascii="Arial New Bash" w:hAnsi="Arial New Bash"/>
                <w:b/>
                <w:caps/>
                <w:spacing w:val="26"/>
                <w:sz w:val="16"/>
                <w:szCs w:val="16"/>
              </w:rPr>
            </w:pPr>
            <w:proofErr w:type="gramStart"/>
            <w:r>
              <w:rPr>
                <w:rFonts w:ascii="Arial New Bash" w:hAnsi="Arial New Bash"/>
                <w:b/>
                <w:caps/>
                <w:spacing w:val="26"/>
                <w:sz w:val="16"/>
                <w:szCs w:val="16"/>
              </w:rPr>
              <w:t>Баш[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C874EB" w:rsidRDefault="00C874EB" w:rsidP="00EE2404">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районы</w:t>
            </w:r>
          </w:p>
          <w:p w:rsidR="00C874EB" w:rsidRDefault="00C874EB" w:rsidP="00EE2404">
            <w:pPr>
              <w:spacing w:line="276" w:lineRule="auto"/>
              <w:jc w:val="center"/>
              <w:rPr>
                <w:rFonts w:ascii="Calibri" w:hAnsi="Calibri"/>
                <w:b/>
                <w:caps/>
                <w:sz w:val="16"/>
                <w:szCs w:val="16"/>
                <w:lang w:eastAsia="en-US"/>
              </w:rPr>
            </w:pPr>
            <w:r>
              <w:rPr>
                <w:rFonts w:ascii="Arial New Bash" w:hAnsi="Arial New Bash"/>
                <w:b/>
                <w:caps/>
                <w:spacing w:val="26"/>
                <w:sz w:val="16"/>
                <w:szCs w:val="16"/>
              </w:rPr>
              <w:t>МУНИЦИПАЛЬ</w:t>
            </w:r>
            <w:r>
              <w:rPr>
                <w:b/>
                <w:caps/>
                <w:sz w:val="16"/>
                <w:szCs w:val="16"/>
                <w:lang w:eastAsia="en-US"/>
              </w:rPr>
              <w:t xml:space="preserve"> </w:t>
            </w:r>
            <w:r>
              <w:rPr>
                <w:rFonts w:ascii="Arial New Bash" w:hAnsi="Arial New Bash"/>
                <w:b/>
                <w:caps/>
                <w:spacing w:val="26"/>
                <w:sz w:val="16"/>
                <w:szCs w:val="16"/>
                <w:lang w:eastAsia="en-US"/>
              </w:rPr>
              <w:t>районы</w:t>
            </w:r>
            <w:r>
              <w:rPr>
                <w:b/>
                <w:caps/>
                <w:sz w:val="16"/>
                <w:szCs w:val="16"/>
                <w:lang w:eastAsia="en-US"/>
              </w:rPr>
              <w:t xml:space="preserve"> </w:t>
            </w:r>
            <w:r>
              <w:rPr>
                <w:rFonts w:ascii="Arial New Bash" w:hAnsi="Arial New Bash"/>
                <w:b/>
                <w:caps/>
                <w:spacing w:val="26"/>
                <w:sz w:val="16"/>
                <w:szCs w:val="16"/>
                <w:lang w:eastAsia="en-US"/>
              </w:rPr>
              <w:t>нын</w:t>
            </w:r>
          </w:p>
          <w:p w:rsidR="00C874EB" w:rsidRDefault="00C874EB" w:rsidP="00EE2404">
            <w:pPr>
              <w:spacing w:line="276" w:lineRule="auto"/>
              <w:jc w:val="center"/>
              <w:rPr>
                <w:rFonts w:ascii="Arial New Bash" w:hAnsi="Arial New Bash"/>
                <w:b/>
                <w:caps/>
                <w:spacing w:val="26"/>
                <w:sz w:val="16"/>
                <w:szCs w:val="16"/>
                <w:lang w:eastAsia="en-US"/>
              </w:rPr>
            </w:pPr>
            <w:r>
              <w:rPr>
                <w:b/>
                <w:sz w:val="16"/>
                <w:szCs w:val="16"/>
                <w:lang w:eastAsia="en-US"/>
              </w:rPr>
              <w:t xml:space="preserve"> </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w:t>
            </w:r>
            <w:r>
              <w:rPr>
                <w:b/>
                <w:sz w:val="16"/>
                <w:szCs w:val="16"/>
                <w:lang w:eastAsia="en-US"/>
              </w:rPr>
              <w:t xml:space="preserve"> </w:t>
            </w:r>
            <w:r>
              <w:rPr>
                <w:rFonts w:ascii="Arial New Bash" w:hAnsi="Arial New Bash"/>
                <w:b/>
                <w:caps/>
                <w:spacing w:val="26"/>
                <w:sz w:val="16"/>
                <w:szCs w:val="16"/>
                <w:lang w:eastAsia="en-US"/>
              </w:rPr>
              <w:t>советы</w:t>
            </w:r>
          </w:p>
          <w:p w:rsidR="00C874EB" w:rsidRDefault="00C874EB" w:rsidP="00EE2404">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C874EB" w:rsidRDefault="00C874EB" w:rsidP="00EE2404">
            <w:pPr>
              <w:spacing w:line="276" w:lineRule="auto"/>
              <w:jc w:val="center"/>
              <w:rPr>
                <w:rFonts w:ascii="Arial New Bash" w:hAnsi="Arial New Bash"/>
                <w:b/>
                <w:caps/>
                <w:spacing w:val="26"/>
                <w:sz w:val="16"/>
                <w:szCs w:val="16"/>
              </w:rPr>
            </w:pPr>
          </w:p>
          <w:p w:rsidR="00C874EB" w:rsidRDefault="00C874EB" w:rsidP="00EE2404">
            <w:pPr>
              <w:spacing w:line="276" w:lineRule="auto"/>
              <w:jc w:val="center"/>
              <w:rPr>
                <w:rFonts w:ascii="Arial New Bash" w:hAnsi="Arial New Bash"/>
                <w:b/>
                <w:caps/>
                <w:spacing w:val="26"/>
                <w:sz w:val="16"/>
                <w:szCs w:val="16"/>
              </w:rPr>
            </w:pPr>
          </w:p>
          <w:p w:rsidR="00C874EB" w:rsidRDefault="00C874EB" w:rsidP="00EE2404">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C874EB" w:rsidRDefault="00C874EB" w:rsidP="00EE2404">
            <w:pPr>
              <w:pStyle w:val="a3"/>
              <w:tabs>
                <w:tab w:val="left" w:pos="708"/>
              </w:tabs>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C874EB" w:rsidRDefault="00C874EB" w:rsidP="00EE2404">
            <w:pPr>
              <w:spacing w:line="276" w:lineRule="auto"/>
              <w:rPr>
                <w:rFonts w:ascii="Arial New Bash" w:hAnsi="Arial New Bash"/>
                <w:b/>
                <w:caps/>
                <w:spacing w:val="26"/>
                <w:sz w:val="16"/>
                <w:szCs w:val="16"/>
              </w:rPr>
            </w:pPr>
          </w:p>
          <w:p w:rsidR="00C874EB" w:rsidRDefault="00C874EB" w:rsidP="00EE2404">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C874EB" w:rsidRDefault="00C874EB" w:rsidP="00EE2404">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C874EB" w:rsidRDefault="00C874EB" w:rsidP="00EE2404">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C874EB" w:rsidRDefault="00C874EB" w:rsidP="00EE2404">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C874EB" w:rsidRDefault="00C874EB" w:rsidP="00EE2404">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C874EB" w:rsidRDefault="00C874EB" w:rsidP="00EE2404">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C874EB" w:rsidRDefault="00C874EB" w:rsidP="00EE2404">
            <w:pPr>
              <w:spacing w:line="276" w:lineRule="auto"/>
              <w:rPr>
                <w:rFonts w:ascii="Arial New Bash" w:hAnsi="Arial New Bash"/>
                <w:b/>
                <w:caps/>
                <w:spacing w:val="26"/>
                <w:sz w:val="16"/>
                <w:szCs w:val="16"/>
              </w:rPr>
            </w:pPr>
          </w:p>
          <w:p w:rsidR="00C874EB" w:rsidRDefault="00C874EB" w:rsidP="00EE2404">
            <w:pPr>
              <w:spacing w:line="276" w:lineRule="auto"/>
              <w:jc w:val="center"/>
              <w:rPr>
                <w:sz w:val="16"/>
                <w:szCs w:val="16"/>
              </w:rPr>
            </w:pPr>
          </w:p>
        </w:tc>
      </w:tr>
    </w:tbl>
    <w:p w:rsidR="00C874EB" w:rsidRDefault="00C874EB" w:rsidP="00C874EB">
      <w:pPr>
        <w:jc w:val="center"/>
        <w:rPr>
          <w:b/>
          <w:szCs w:val="28"/>
          <w:u w:val="single"/>
        </w:rPr>
      </w:pPr>
    </w:p>
    <w:tbl>
      <w:tblPr>
        <w:tblW w:w="9270" w:type="dxa"/>
        <w:tblLayout w:type="fixed"/>
        <w:tblLook w:val="04A0" w:firstRow="1" w:lastRow="0" w:firstColumn="1" w:lastColumn="0" w:noHBand="0" w:noVBand="1"/>
      </w:tblPr>
      <w:tblGrid>
        <w:gridCol w:w="3847"/>
        <w:gridCol w:w="2056"/>
        <w:gridCol w:w="3367"/>
      </w:tblGrid>
      <w:tr w:rsidR="00C874EB" w:rsidTr="00C874EB">
        <w:tc>
          <w:tcPr>
            <w:tcW w:w="3847" w:type="dxa"/>
          </w:tcPr>
          <w:p w:rsidR="00C874EB" w:rsidRDefault="00C874EB" w:rsidP="00EE2404">
            <w:pPr>
              <w:rPr>
                <w:rFonts w:ascii="Arial New Bash" w:hAnsi="Arial New Bash"/>
                <w:caps/>
                <w:szCs w:val="28"/>
              </w:rPr>
            </w:pPr>
            <w:r>
              <w:rPr>
                <w:rFonts w:ascii="Arial New Bash" w:hAnsi="Arial New Bash"/>
                <w:b/>
                <w:caps/>
                <w:szCs w:val="28"/>
              </w:rPr>
              <w:t xml:space="preserve">               [арар</w:t>
            </w:r>
          </w:p>
          <w:p w:rsidR="00C874EB" w:rsidRPr="00644766" w:rsidRDefault="00C874EB" w:rsidP="00EE2404">
            <w:pPr>
              <w:pStyle w:val="a3"/>
              <w:tabs>
                <w:tab w:val="left" w:pos="708"/>
              </w:tabs>
              <w:rPr>
                <w:sz w:val="28"/>
                <w:szCs w:val="28"/>
                <w:lang w:val="ru-RU"/>
              </w:rPr>
            </w:pPr>
            <w:r w:rsidRPr="00644766">
              <w:rPr>
                <w:rFonts w:ascii="Arial" w:hAnsi="Arial"/>
                <w:sz w:val="28"/>
                <w:szCs w:val="28"/>
                <w:lang w:val="ru-RU"/>
              </w:rPr>
              <w:t xml:space="preserve">        </w:t>
            </w:r>
            <w:r>
              <w:rPr>
                <w:sz w:val="28"/>
                <w:szCs w:val="28"/>
                <w:lang w:val="ru-RU"/>
              </w:rPr>
              <w:t>14 декабрь</w:t>
            </w:r>
            <w:r w:rsidRPr="00644766">
              <w:rPr>
                <w:sz w:val="28"/>
                <w:szCs w:val="28"/>
                <w:lang w:val="ru-RU"/>
              </w:rPr>
              <w:t xml:space="preserve">  2015 й. </w:t>
            </w:r>
          </w:p>
          <w:p w:rsidR="00C874EB" w:rsidRPr="00644766" w:rsidRDefault="00C874EB" w:rsidP="00EE2404">
            <w:pPr>
              <w:pStyle w:val="a3"/>
              <w:tabs>
                <w:tab w:val="left" w:pos="708"/>
              </w:tabs>
              <w:rPr>
                <w:sz w:val="28"/>
                <w:szCs w:val="28"/>
                <w:lang w:val="ru-RU"/>
              </w:rPr>
            </w:pPr>
          </w:p>
          <w:p w:rsidR="00C874EB" w:rsidRPr="00644766" w:rsidRDefault="00C874EB" w:rsidP="00EE2404">
            <w:pPr>
              <w:pStyle w:val="a3"/>
              <w:tabs>
                <w:tab w:val="left" w:pos="708"/>
              </w:tabs>
              <w:rPr>
                <w:sz w:val="28"/>
                <w:szCs w:val="28"/>
                <w:lang w:val="ru-RU"/>
              </w:rPr>
            </w:pPr>
            <w:r w:rsidRPr="00644766">
              <w:rPr>
                <w:sz w:val="28"/>
                <w:szCs w:val="28"/>
                <w:lang w:val="ru-RU"/>
              </w:rPr>
              <w:t xml:space="preserve">            </w:t>
            </w:r>
            <w:proofErr w:type="spellStart"/>
            <w:r w:rsidRPr="00644766">
              <w:rPr>
                <w:sz w:val="28"/>
                <w:szCs w:val="28"/>
                <w:lang w:val="ru-RU"/>
              </w:rPr>
              <w:t>Енгалыш</w:t>
            </w:r>
            <w:proofErr w:type="spellEnd"/>
            <w:r w:rsidRPr="00644766">
              <w:rPr>
                <w:sz w:val="28"/>
                <w:szCs w:val="28"/>
                <w:lang w:val="ru-RU"/>
              </w:rPr>
              <w:t xml:space="preserve"> </w:t>
            </w:r>
            <w:proofErr w:type="spellStart"/>
            <w:r w:rsidRPr="00644766">
              <w:rPr>
                <w:sz w:val="28"/>
                <w:szCs w:val="28"/>
                <w:lang w:val="ru-RU"/>
              </w:rPr>
              <w:t>ауыл</w:t>
            </w:r>
            <w:proofErr w:type="spellEnd"/>
          </w:p>
        </w:tc>
        <w:tc>
          <w:tcPr>
            <w:tcW w:w="2056" w:type="dxa"/>
            <w:hideMark/>
          </w:tcPr>
          <w:p w:rsidR="00C874EB" w:rsidRPr="004D6E5A" w:rsidRDefault="00C874EB" w:rsidP="00EE2404">
            <w:pPr>
              <w:jc w:val="center"/>
              <w:rPr>
                <w:rFonts w:ascii="Arial New Bash" w:hAnsi="Arial New Bash"/>
                <w:b/>
                <w:caps/>
                <w:szCs w:val="28"/>
              </w:rPr>
            </w:pPr>
            <w:r w:rsidRPr="004D6E5A">
              <w:rPr>
                <w:rFonts w:ascii="Arial New Bash" w:hAnsi="Arial New Bash"/>
                <w:b/>
                <w:caps/>
                <w:szCs w:val="28"/>
              </w:rPr>
              <w:t xml:space="preserve"> </w:t>
            </w:r>
            <w:r w:rsidRPr="004D6E5A">
              <w:rPr>
                <w:b/>
                <w:szCs w:val="28"/>
              </w:rPr>
              <w:t xml:space="preserve">№ </w:t>
            </w:r>
            <w:r>
              <w:rPr>
                <w:b/>
                <w:szCs w:val="28"/>
              </w:rPr>
              <w:t>38</w:t>
            </w:r>
          </w:p>
        </w:tc>
        <w:tc>
          <w:tcPr>
            <w:tcW w:w="3367" w:type="dxa"/>
          </w:tcPr>
          <w:p w:rsidR="00C874EB" w:rsidRDefault="00C874EB" w:rsidP="00EE2404">
            <w:pPr>
              <w:rPr>
                <w:b/>
                <w:caps/>
                <w:szCs w:val="28"/>
              </w:rPr>
            </w:pPr>
            <w:r>
              <w:rPr>
                <w:rFonts w:ascii="Arial New Bash" w:hAnsi="Arial New Bash"/>
                <w:b/>
                <w:caps/>
                <w:szCs w:val="28"/>
              </w:rPr>
              <w:t xml:space="preserve">          </w:t>
            </w:r>
            <w:r>
              <w:rPr>
                <w:b/>
                <w:caps/>
                <w:szCs w:val="28"/>
              </w:rPr>
              <w:t>решение</w:t>
            </w:r>
          </w:p>
          <w:p w:rsidR="00C874EB" w:rsidRPr="004D6E5A" w:rsidRDefault="00C874EB" w:rsidP="00EE2404">
            <w:pPr>
              <w:rPr>
                <w:szCs w:val="28"/>
              </w:rPr>
            </w:pPr>
            <w:r w:rsidRPr="0058349B">
              <w:rPr>
                <w:caps/>
                <w:szCs w:val="28"/>
              </w:rPr>
              <w:t xml:space="preserve">     14</w:t>
            </w:r>
            <w:r>
              <w:rPr>
                <w:szCs w:val="28"/>
              </w:rPr>
              <w:t xml:space="preserve"> декабря</w:t>
            </w:r>
            <w:r w:rsidRPr="004D6E5A">
              <w:rPr>
                <w:szCs w:val="28"/>
              </w:rPr>
              <w:t xml:space="preserve">  2015 г.</w:t>
            </w:r>
          </w:p>
          <w:p w:rsidR="00C874EB" w:rsidRPr="004D6E5A" w:rsidRDefault="00C874EB" w:rsidP="00EE2404">
            <w:pPr>
              <w:rPr>
                <w:szCs w:val="28"/>
              </w:rPr>
            </w:pPr>
          </w:p>
          <w:p w:rsidR="00C874EB" w:rsidRPr="004D6E5A" w:rsidRDefault="00C874EB" w:rsidP="00EE2404">
            <w:pPr>
              <w:rPr>
                <w:szCs w:val="28"/>
              </w:rPr>
            </w:pPr>
            <w:r w:rsidRPr="004D6E5A">
              <w:rPr>
                <w:szCs w:val="28"/>
              </w:rPr>
              <w:t xml:space="preserve">      с. </w:t>
            </w:r>
            <w:proofErr w:type="spellStart"/>
            <w:r w:rsidRPr="004D6E5A">
              <w:rPr>
                <w:szCs w:val="28"/>
              </w:rPr>
              <w:t>Енгалышево</w:t>
            </w:r>
            <w:proofErr w:type="spellEnd"/>
          </w:p>
          <w:p w:rsidR="00C874EB" w:rsidRDefault="00C874EB" w:rsidP="00EE2404">
            <w:pPr>
              <w:rPr>
                <w:szCs w:val="28"/>
              </w:rPr>
            </w:pPr>
            <w:r>
              <w:rPr>
                <w:szCs w:val="28"/>
              </w:rPr>
              <w:t xml:space="preserve">  </w:t>
            </w:r>
          </w:p>
          <w:p w:rsidR="00C874EB" w:rsidRDefault="00C874EB" w:rsidP="00EE2404">
            <w:pPr>
              <w:rPr>
                <w:szCs w:val="28"/>
              </w:rPr>
            </w:pPr>
          </w:p>
          <w:p w:rsidR="00C874EB" w:rsidRDefault="00C874EB" w:rsidP="00EE2404">
            <w:pPr>
              <w:rPr>
                <w:szCs w:val="28"/>
              </w:rPr>
            </w:pPr>
          </w:p>
        </w:tc>
      </w:tr>
    </w:tbl>
    <w:p w:rsidR="00C874EB" w:rsidRDefault="00C874EB" w:rsidP="00C874EB">
      <w:pPr>
        <w:pStyle w:val="100"/>
        <w:shd w:val="clear" w:color="auto" w:fill="auto"/>
        <w:spacing w:after="0"/>
        <w:ind w:left="20"/>
        <w:rPr>
          <w:rFonts w:ascii="Times New Roman" w:hAnsi="Times New Roman" w:cs="Times New Roman"/>
          <w:b/>
          <w:sz w:val="28"/>
        </w:rPr>
      </w:pPr>
      <w:bookmarkStart w:id="0" w:name="_GoBack"/>
      <w:r w:rsidRPr="00C874EB">
        <w:rPr>
          <w:rFonts w:ascii="Times New Roman" w:hAnsi="Times New Roman" w:cs="Times New Roman"/>
          <w:b/>
          <w:sz w:val="28"/>
        </w:rPr>
        <w:t xml:space="preserve">О внесении изменений в Правила землепользования и застройки </w:t>
      </w:r>
    </w:p>
    <w:p w:rsidR="00C874EB" w:rsidRDefault="00C874EB" w:rsidP="00C874EB">
      <w:pPr>
        <w:pStyle w:val="100"/>
        <w:shd w:val="clear" w:color="auto" w:fill="auto"/>
        <w:spacing w:after="0"/>
        <w:ind w:left="20"/>
        <w:rPr>
          <w:rFonts w:ascii="Times New Roman" w:hAnsi="Times New Roman" w:cs="Times New Roman"/>
          <w:b/>
          <w:sz w:val="28"/>
        </w:rPr>
      </w:pPr>
      <w:r w:rsidRPr="00C874EB">
        <w:rPr>
          <w:rFonts w:ascii="Times New Roman" w:hAnsi="Times New Roman" w:cs="Times New Roman"/>
          <w:b/>
          <w:sz w:val="28"/>
        </w:rPr>
        <w:t xml:space="preserve"> </w:t>
      </w:r>
      <w:r>
        <w:rPr>
          <w:rFonts w:ascii="Times New Roman" w:hAnsi="Times New Roman" w:cs="Times New Roman"/>
          <w:b/>
          <w:sz w:val="28"/>
        </w:rPr>
        <w:t xml:space="preserve">с. </w:t>
      </w:r>
      <w:proofErr w:type="spellStart"/>
      <w:r>
        <w:rPr>
          <w:rFonts w:ascii="Times New Roman" w:hAnsi="Times New Roman" w:cs="Times New Roman"/>
          <w:b/>
          <w:sz w:val="28"/>
        </w:rPr>
        <w:t>Енгалышево</w:t>
      </w:r>
      <w:proofErr w:type="spellEnd"/>
      <w:r w:rsidRPr="00C874EB">
        <w:rPr>
          <w:rFonts w:ascii="Times New Roman" w:hAnsi="Times New Roman" w:cs="Times New Roman"/>
          <w:b/>
          <w:sz w:val="28"/>
        </w:rPr>
        <w:t xml:space="preserve">, </w:t>
      </w:r>
      <w:r>
        <w:rPr>
          <w:rFonts w:ascii="Times New Roman" w:hAnsi="Times New Roman" w:cs="Times New Roman"/>
          <w:b/>
          <w:sz w:val="28"/>
        </w:rPr>
        <w:t xml:space="preserve">с. </w:t>
      </w:r>
      <w:proofErr w:type="spellStart"/>
      <w:r>
        <w:rPr>
          <w:rFonts w:ascii="Times New Roman" w:hAnsi="Times New Roman" w:cs="Times New Roman"/>
          <w:b/>
          <w:sz w:val="28"/>
        </w:rPr>
        <w:t>Балагушево</w:t>
      </w:r>
      <w:proofErr w:type="spellEnd"/>
      <w:r w:rsidRPr="00C874EB">
        <w:rPr>
          <w:rFonts w:ascii="Times New Roman" w:hAnsi="Times New Roman" w:cs="Times New Roman"/>
          <w:b/>
          <w:sz w:val="28"/>
        </w:rPr>
        <w:t>, д.</w:t>
      </w:r>
      <w:r>
        <w:rPr>
          <w:rFonts w:ascii="Times New Roman" w:hAnsi="Times New Roman" w:cs="Times New Roman"/>
          <w:b/>
          <w:sz w:val="28"/>
        </w:rPr>
        <w:t xml:space="preserve"> Борискино</w:t>
      </w:r>
      <w:r w:rsidRPr="00C874EB">
        <w:rPr>
          <w:rFonts w:ascii="Times New Roman" w:hAnsi="Times New Roman" w:cs="Times New Roman"/>
          <w:b/>
          <w:sz w:val="28"/>
        </w:rPr>
        <w:t>, д.</w:t>
      </w:r>
      <w:r>
        <w:rPr>
          <w:rFonts w:ascii="Times New Roman" w:hAnsi="Times New Roman" w:cs="Times New Roman"/>
          <w:b/>
          <w:sz w:val="28"/>
        </w:rPr>
        <w:t xml:space="preserve"> </w:t>
      </w:r>
      <w:proofErr w:type="spellStart"/>
      <w:r>
        <w:rPr>
          <w:rFonts w:ascii="Times New Roman" w:hAnsi="Times New Roman" w:cs="Times New Roman"/>
          <w:b/>
          <w:sz w:val="28"/>
        </w:rPr>
        <w:t>Лентовка</w:t>
      </w:r>
      <w:proofErr w:type="spellEnd"/>
      <w:r w:rsidRPr="00C874EB">
        <w:rPr>
          <w:rFonts w:ascii="Times New Roman" w:hAnsi="Times New Roman" w:cs="Times New Roman"/>
          <w:b/>
          <w:sz w:val="28"/>
        </w:rPr>
        <w:t xml:space="preserve">, </w:t>
      </w:r>
      <w:proofErr w:type="spellStart"/>
      <w:r w:rsidRPr="00C874EB">
        <w:rPr>
          <w:rFonts w:ascii="Times New Roman" w:hAnsi="Times New Roman" w:cs="Times New Roman"/>
          <w:b/>
          <w:sz w:val="28"/>
        </w:rPr>
        <w:t>д.</w:t>
      </w:r>
      <w:r>
        <w:rPr>
          <w:rFonts w:ascii="Times New Roman" w:hAnsi="Times New Roman" w:cs="Times New Roman"/>
          <w:b/>
          <w:sz w:val="28"/>
        </w:rPr>
        <w:t>Сабурово</w:t>
      </w:r>
      <w:proofErr w:type="spellEnd"/>
      <w:r w:rsidRPr="00C874EB">
        <w:rPr>
          <w:rFonts w:ascii="Times New Roman" w:hAnsi="Times New Roman" w:cs="Times New Roman"/>
          <w:b/>
          <w:sz w:val="28"/>
        </w:rPr>
        <w:t xml:space="preserve">, </w:t>
      </w:r>
      <w:proofErr w:type="spellStart"/>
      <w:r w:rsidRPr="00C874EB">
        <w:rPr>
          <w:rFonts w:ascii="Times New Roman" w:hAnsi="Times New Roman" w:cs="Times New Roman"/>
          <w:b/>
          <w:sz w:val="28"/>
        </w:rPr>
        <w:t>д.С</w:t>
      </w:r>
      <w:r>
        <w:rPr>
          <w:rFonts w:ascii="Times New Roman" w:hAnsi="Times New Roman" w:cs="Times New Roman"/>
          <w:b/>
          <w:sz w:val="28"/>
        </w:rPr>
        <w:t>еменовка</w:t>
      </w:r>
      <w:proofErr w:type="spellEnd"/>
      <w:proofErr w:type="gramStart"/>
      <w:r>
        <w:rPr>
          <w:rFonts w:ascii="Times New Roman" w:hAnsi="Times New Roman" w:cs="Times New Roman"/>
          <w:b/>
          <w:sz w:val="28"/>
        </w:rPr>
        <w:t xml:space="preserve">, </w:t>
      </w:r>
      <w:r w:rsidRPr="00C874EB">
        <w:rPr>
          <w:rFonts w:ascii="Times New Roman" w:hAnsi="Times New Roman" w:cs="Times New Roman"/>
          <w:b/>
          <w:sz w:val="28"/>
        </w:rPr>
        <w:t xml:space="preserve"> сельского</w:t>
      </w:r>
      <w:proofErr w:type="gramEnd"/>
      <w:r w:rsidRPr="00C874EB">
        <w:rPr>
          <w:rFonts w:ascii="Times New Roman" w:hAnsi="Times New Roman" w:cs="Times New Roman"/>
          <w:b/>
          <w:sz w:val="28"/>
        </w:rPr>
        <w:t xml:space="preserve"> поселения </w:t>
      </w:r>
      <w:proofErr w:type="spellStart"/>
      <w:r>
        <w:rPr>
          <w:rFonts w:ascii="Times New Roman" w:hAnsi="Times New Roman" w:cs="Times New Roman"/>
          <w:b/>
          <w:sz w:val="28"/>
        </w:rPr>
        <w:t>Енгалышевский</w:t>
      </w:r>
      <w:proofErr w:type="spellEnd"/>
      <w:r w:rsidRPr="00C874EB">
        <w:rPr>
          <w:rFonts w:ascii="Times New Roman" w:hAnsi="Times New Roman" w:cs="Times New Roman"/>
          <w:b/>
          <w:sz w:val="28"/>
        </w:rPr>
        <w:t xml:space="preserve"> сельсовет муниципального района </w:t>
      </w:r>
      <w:proofErr w:type="spellStart"/>
      <w:r w:rsidRPr="00C874EB">
        <w:rPr>
          <w:rFonts w:ascii="Times New Roman" w:hAnsi="Times New Roman" w:cs="Times New Roman"/>
          <w:b/>
          <w:sz w:val="28"/>
        </w:rPr>
        <w:t>Чишминский</w:t>
      </w:r>
      <w:proofErr w:type="spellEnd"/>
      <w:r w:rsidRPr="00C874EB">
        <w:rPr>
          <w:rFonts w:ascii="Times New Roman" w:hAnsi="Times New Roman" w:cs="Times New Roman"/>
          <w:b/>
          <w:sz w:val="28"/>
        </w:rPr>
        <w:t xml:space="preserve"> район Республики Башкортостан, утвержденные Решением Совета сельского поселения </w:t>
      </w:r>
      <w:proofErr w:type="spellStart"/>
      <w:r>
        <w:rPr>
          <w:rFonts w:ascii="Times New Roman" w:hAnsi="Times New Roman" w:cs="Times New Roman"/>
          <w:b/>
          <w:sz w:val="28"/>
        </w:rPr>
        <w:t>Енгалышевский</w:t>
      </w:r>
      <w:proofErr w:type="spellEnd"/>
      <w:r>
        <w:rPr>
          <w:rFonts w:ascii="Times New Roman" w:hAnsi="Times New Roman" w:cs="Times New Roman"/>
          <w:b/>
          <w:sz w:val="28"/>
        </w:rPr>
        <w:t xml:space="preserve"> </w:t>
      </w:r>
      <w:r w:rsidRPr="00C874EB">
        <w:rPr>
          <w:rFonts w:ascii="Times New Roman" w:hAnsi="Times New Roman" w:cs="Times New Roman"/>
          <w:b/>
          <w:sz w:val="28"/>
        </w:rPr>
        <w:t xml:space="preserve">сельсовет муниципального района </w:t>
      </w:r>
      <w:proofErr w:type="spellStart"/>
      <w:r w:rsidRPr="00C874EB">
        <w:rPr>
          <w:rFonts w:ascii="Times New Roman" w:hAnsi="Times New Roman" w:cs="Times New Roman"/>
          <w:b/>
          <w:sz w:val="28"/>
        </w:rPr>
        <w:t>Чишминский</w:t>
      </w:r>
      <w:proofErr w:type="spellEnd"/>
      <w:r w:rsidRPr="00C874EB">
        <w:rPr>
          <w:rFonts w:ascii="Times New Roman" w:hAnsi="Times New Roman" w:cs="Times New Roman"/>
          <w:b/>
          <w:sz w:val="28"/>
        </w:rPr>
        <w:t xml:space="preserve"> ра</w:t>
      </w:r>
      <w:r>
        <w:rPr>
          <w:rFonts w:ascii="Times New Roman" w:hAnsi="Times New Roman" w:cs="Times New Roman"/>
          <w:b/>
          <w:sz w:val="28"/>
        </w:rPr>
        <w:t>йон Республики Башкортостан № 3</w:t>
      </w:r>
      <w:r w:rsidRPr="00C874EB">
        <w:rPr>
          <w:rFonts w:ascii="Times New Roman" w:hAnsi="Times New Roman" w:cs="Times New Roman"/>
          <w:b/>
          <w:sz w:val="28"/>
        </w:rPr>
        <w:t xml:space="preserve">6 от </w:t>
      </w:r>
      <w:r>
        <w:rPr>
          <w:rFonts w:ascii="Times New Roman" w:hAnsi="Times New Roman" w:cs="Times New Roman"/>
          <w:b/>
          <w:sz w:val="28"/>
        </w:rPr>
        <w:t>05.11</w:t>
      </w:r>
      <w:r w:rsidRPr="00C874EB">
        <w:rPr>
          <w:rFonts w:ascii="Times New Roman" w:hAnsi="Times New Roman" w:cs="Times New Roman"/>
          <w:b/>
          <w:sz w:val="28"/>
        </w:rPr>
        <w:t>.2014 года</w:t>
      </w:r>
    </w:p>
    <w:bookmarkEnd w:id="0"/>
    <w:p w:rsidR="00C874EB" w:rsidRPr="00C874EB" w:rsidRDefault="00C874EB" w:rsidP="00C874EB">
      <w:pPr>
        <w:pStyle w:val="100"/>
        <w:shd w:val="clear" w:color="auto" w:fill="auto"/>
        <w:spacing w:after="0"/>
        <w:ind w:left="20"/>
        <w:rPr>
          <w:rFonts w:ascii="Times New Roman" w:hAnsi="Times New Roman" w:cs="Times New Roman"/>
          <w:b/>
          <w:sz w:val="28"/>
        </w:rPr>
      </w:pPr>
    </w:p>
    <w:p w:rsidR="00C874EB" w:rsidRDefault="00C874EB" w:rsidP="00C874EB">
      <w:pPr>
        <w:pStyle w:val="a7"/>
        <w:ind w:firstLine="709"/>
        <w:jc w:val="both"/>
        <w:rPr>
          <w:sz w:val="28"/>
          <w:szCs w:val="28"/>
        </w:rPr>
      </w:pPr>
      <w:r>
        <w:rPr>
          <w:sz w:val="28"/>
          <w:szCs w:val="28"/>
        </w:rPr>
        <w:t xml:space="preserve">На основании Протеста Прокуратуры </w:t>
      </w:r>
      <w:proofErr w:type="spellStart"/>
      <w:r>
        <w:rPr>
          <w:sz w:val="28"/>
          <w:szCs w:val="28"/>
        </w:rPr>
        <w:t>Чишминского</w:t>
      </w:r>
      <w:proofErr w:type="spellEnd"/>
      <w:r>
        <w:rPr>
          <w:sz w:val="28"/>
          <w:szCs w:val="28"/>
        </w:rPr>
        <w:t xml:space="preserve"> района № 68-2015 от 27.08.2015, руководствуясь Градостроительным Кодексом Российской Федерации,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p>
    <w:p w:rsidR="00C874EB" w:rsidRDefault="00C874EB" w:rsidP="00C874EB">
      <w:pPr>
        <w:pStyle w:val="a7"/>
        <w:rPr>
          <w:b/>
          <w:sz w:val="28"/>
          <w:szCs w:val="28"/>
        </w:rPr>
      </w:pPr>
      <w:r>
        <w:rPr>
          <w:b/>
          <w:sz w:val="28"/>
          <w:szCs w:val="28"/>
        </w:rPr>
        <w:t xml:space="preserve">Совет сельского поселения </w:t>
      </w:r>
      <w:proofErr w:type="spellStart"/>
      <w:r>
        <w:rPr>
          <w:b/>
          <w:sz w:val="28"/>
          <w:szCs w:val="28"/>
        </w:rPr>
        <w:t>Енгалышевский</w:t>
      </w:r>
      <w:proofErr w:type="spellEnd"/>
      <w:r>
        <w:rPr>
          <w:b/>
          <w:sz w:val="28"/>
          <w:szCs w:val="28"/>
        </w:rPr>
        <w:t xml:space="preserve"> сельсовет муниципального района </w:t>
      </w:r>
      <w:proofErr w:type="spellStart"/>
      <w:r>
        <w:rPr>
          <w:b/>
          <w:sz w:val="28"/>
          <w:szCs w:val="28"/>
        </w:rPr>
        <w:t>Чишминский</w:t>
      </w:r>
      <w:proofErr w:type="spellEnd"/>
      <w:r>
        <w:rPr>
          <w:b/>
          <w:sz w:val="28"/>
          <w:szCs w:val="28"/>
        </w:rPr>
        <w:t xml:space="preserve"> район Республики Башкортостан, р е ш и л:</w:t>
      </w:r>
    </w:p>
    <w:p w:rsidR="00C874EB" w:rsidRDefault="00C874EB" w:rsidP="00C874EB">
      <w:pPr>
        <w:pStyle w:val="a7"/>
        <w:rPr>
          <w:b/>
          <w:sz w:val="28"/>
          <w:szCs w:val="28"/>
        </w:rPr>
      </w:pPr>
    </w:p>
    <w:p w:rsidR="00C874EB" w:rsidRDefault="00C874EB" w:rsidP="00C874EB">
      <w:pPr>
        <w:pStyle w:val="a7"/>
        <w:numPr>
          <w:ilvl w:val="0"/>
          <w:numId w:val="1"/>
        </w:numPr>
        <w:ind w:left="0" w:firstLine="426"/>
        <w:jc w:val="both"/>
        <w:rPr>
          <w:sz w:val="28"/>
          <w:szCs w:val="28"/>
        </w:rPr>
      </w:pPr>
      <w:r>
        <w:rPr>
          <w:sz w:val="28"/>
          <w:szCs w:val="28"/>
        </w:rPr>
        <w:t xml:space="preserve">Внести </w:t>
      </w:r>
      <w:r w:rsidRPr="00C874EB">
        <w:rPr>
          <w:sz w:val="28"/>
          <w:szCs w:val="28"/>
        </w:rPr>
        <w:t>изменение в ч.6 ст.34</w:t>
      </w:r>
      <w:r>
        <w:rPr>
          <w:sz w:val="28"/>
          <w:szCs w:val="28"/>
        </w:rPr>
        <w:t xml:space="preserve"> Правил</w:t>
      </w:r>
      <w:r w:rsidRPr="005F2E20">
        <w:rPr>
          <w:sz w:val="28"/>
          <w:szCs w:val="28"/>
        </w:rPr>
        <w:t xml:space="preserve"> землепользования и </w:t>
      </w:r>
      <w:proofErr w:type="gramStart"/>
      <w:r w:rsidRPr="005F2E20">
        <w:rPr>
          <w:sz w:val="28"/>
          <w:szCs w:val="28"/>
        </w:rPr>
        <w:t xml:space="preserve">застройки  </w:t>
      </w:r>
      <w:r w:rsidRPr="00C874EB">
        <w:rPr>
          <w:sz w:val="28"/>
        </w:rPr>
        <w:t>с.</w:t>
      </w:r>
      <w:proofErr w:type="gramEnd"/>
      <w:r w:rsidRPr="00C874EB">
        <w:rPr>
          <w:sz w:val="28"/>
        </w:rPr>
        <w:t xml:space="preserve"> </w:t>
      </w:r>
      <w:proofErr w:type="spellStart"/>
      <w:r w:rsidRPr="00C874EB">
        <w:rPr>
          <w:sz w:val="28"/>
        </w:rPr>
        <w:t>Енгалышево</w:t>
      </w:r>
      <w:proofErr w:type="spellEnd"/>
      <w:r w:rsidRPr="00C874EB">
        <w:rPr>
          <w:sz w:val="28"/>
        </w:rPr>
        <w:t xml:space="preserve">, с. </w:t>
      </w:r>
      <w:proofErr w:type="spellStart"/>
      <w:r w:rsidRPr="00C874EB">
        <w:rPr>
          <w:sz w:val="28"/>
        </w:rPr>
        <w:t>Балагушево</w:t>
      </w:r>
      <w:proofErr w:type="spellEnd"/>
      <w:r w:rsidRPr="00C874EB">
        <w:rPr>
          <w:sz w:val="28"/>
        </w:rPr>
        <w:t xml:space="preserve">, д. Борискино, д. </w:t>
      </w:r>
      <w:proofErr w:type="spellStart"/>
      <w:r w:rsidRPr="00C874EB">
        <w:rPr>
          <w:sz w:val="28"/>
        </w:rPr>
        <w:t>Лентовка</w:t>
      </w:r>
      <w:proofErr w:type="spellEnd"/>
      <w:r w:rsidRPr="00C874EB">
        <w:rPr>
          <w:sz w:val="28"/>
        </w:rPr>
        <w:t xml:space="preserve">, </w:t>
      </w:r>
      <w:proofErr w:type="spellStart"/>
      <w:r w:rsidRPr="00C874EB">
        <w:rPr>
          <w:sz w:val="28"/>
        </w:rPr>
        <w:t>д.Сабурово</w:t>
      </w:r>
      <w:proofErr w:type="spellEnd"/>
      <w:r w:rsidRPr="00C874EB">
        <w:rPr>
          <w:sz w:val="28"/>
        </w:rPr>
        <w:t xml:space="preserve">, </w:t>
      </w:r>
      <w:proofErr w:type="spellStart"/>
      <w:r w:rsidRPr="00C874EB">
        <w:rPr>
          <w:sz w:val="28"/>
        </w:rPr>
        <w:t>д.Семеновка</w:t>
      </w:r>
      <w:proofErr w:type="spellEnd"/>
      <w:r w:rsidRPr="00C874EB">
        <w:rPr>
          <w:sz w:val="28"/>
          <w:szCs w:val="28"/>
        </w:rPr>
        <w:t xml:space="preserve"> </w:t>
      </w:r>
      <w:r w:rsidRPr="005F2E20">
        <w:rPr>
          <w:sz w:val="28"/>
          <w:szCs w:val="28"/>
        </w:rPr>
        <w:t xml:space="preserve">сельского поселения </w:t>
      </w:r>
      <w:proofErr w:type="spellStart"/>
      <w:r>
        <w:rPr>
          <w:sz w:val="28"/>
          <w:szCs w:val="28"/>
        </w:rPr>
        <w:t>Енгалышевский</w:t>
      </w:r>
      <w:proofErr w:type="spellEnd"/>
      <w:r w:rsidRPr="005F2E20">
        <w:rPr>
          <w:sz w:val="28"/>
          <w:szCs w:val="28"/>
        </w:rPr>
        <w:t xml:space="preserve"> сельсовет муниципального района </w:t>
      </w:r>
      <w:proofErr w:type="spellStart"/>
      <w:r w:rsidRPr="005F2E20">
        <w:rPr>
          <w:sz w:val="28"/>
          <w:szCs w:val="28"/>
        </w:rPr>
        <w:t>Чишминский</w:t>
      </w:r>
      <w:proofErr w:type="spellEnd"/>
      <w:r w:rsidRPr="005F2E20">
        <w:rPr>
          <w:sz w:val="28"/>
          <w:szCs w:val="28"/>
        </w:rPr>
        <w:t xml:space="preserve"> район Республики Башкортостан, утвержденные Решением Совета сельского поселения </w:t>
      </w:r>
      <w:proofErr w:type="spellStart"/>
      <w:r>
        <w:rPr>
          <w:sz w:val="28"/>
          <w:szCs w:val="28"/>
        </w:rPr>
        <w:t>Енгалышевский</w:t>
      </w:r>
      <w:proofErr w:type="spellEnd"/>
      <w:r w:rsidRPr="005F2E20">
        <w:rPr>
          <w:sz w:val="28"/>
          <w:szCs w:val="28"/>
        </w:rPr>
        <w:t xml:space="preserve">  сельсовет муниципального района </w:t>
      </w:r>
      <w:proofErr w:type="spellStart"/>
      <w:r w:rsidRPr="005F2E20">
        <w:rPr>
          <w:sz w:val="28"/>
          <w:szCs w:val="28"/>
        </w:rPr>
        <w:t>Чишминский</w:t>
      </w:r>
      <w:proofErr w:type="spellEnd"/>
      <w:r w:rsidRPr="005F2E20">
        <w:rPr>
          <w:sz w:val="28"/>
          <w:szCs w:val="28"/>
        </w:rPr>
        <w:t xml:space="preserve"> район Республики</w:t>
      </w:r>
      <w:r>
        <w:rPr>
          <w:sz w:val="28"/>
          <w:szCs w:val="28"/>
        </w:rPr>
        <w:t xml:space="preserve"> Башкортостан № 36</w:t>
      </w:r>
      <w:r w:rsidRPr="005F2E20">
        <w:rPr>
          <w:sz w:val="28"/>
          <w:szCs w:val="28"/>
        </w:rPr>
        <w:t xml:space="preserve"> от </w:t>
      </w:r>
      <w:r>
        <w:rPr>
          <w:sz w:val="28"/>
          <w:szCs w:val="28"/>
        </w:rPr>
        <w:t>05.11</w:t>
      </w:r>
      <w:r w:rsidRPr="005F2E20">
        <w:rPr>
          <w:sz w:val="28"/>
          <w:szCs w:val="28"/>
        </w:rPr>
        <w:t>.2014 года</w:t>
      </w:r>
      <w:r>
        <w:rPr>
          <w:sz w:val="28"/>
          <w:szCs w:val="28"/>
        </w:rPr>
        <w:t xml:space="preserve"> (далее – Правила) и изложить в следующем варианте:</w:t>
      </w:r>
    </w:p>
    <w:p w:rsidR="00C874EB" w:rsidRPr="005F2E20" w:rsidRDefault="00C874EB" w:rsidP="00C874EB">
      <w:pPr>
        <w:pStyle w:val="a7"/>
        <w:ind w:firstLine="709"/>
        <w:jc w:val="both"/>
        <w:rPr>
          <w:sz w:val="28"/>
          <w:szCs w:val="28"/>
        </w:rPr>
      </w:pPr>
      <w:r w:rsidRPr="005F2E20">
        <w:rPr>
          <w:sz w:val="28"/>
          <w:szCs w:val="28"/>
        </w:rPr>
        <w:t>6. Технические условия подготавливаются:</w:t>
      </w:r>
    </w:p>
    <w:p w:rsidR="00C874EB" w:rsidRPr="005F2E20" w:rsidRDefault="00C874EB" w:rsidP="00C874EB">
      <w:pPr>
        <w:pStyle w:val="a7"/>
        <w:ind w:firstLine="709"/>
        <w:jc w:val="both"/>
        <w:rPr>
          <w:sz w:val="28"/>
          <w:szCs w:val="28"/>
        </w:rPr>
      </w:pPr>
      <w:r>
        <w:rPr>
          <w:sz w:val="28"/>
          <w:szCs w:val="28"/>
        </w:rPr>
        <w:t>-</w:t>
      </w:r>
      <w:r w:rsidRPr="005F2E20">
        <w:rPr>
          <w:sz w:val="28"/>
          <w:szCs w:val="28"/>
        </w:rPr>
        <w:tab/>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874EB" w:rsidRPr="005F2E20" w:rsidRDefault="00C874EB" w:rsidP="00C874EB">
      <w:pPr>
        <w:pStyle w:val="a7"/>
        <w:ind w:firstLine="709"/>
        <w:jc w:val="both"/>
        <w:rPr>
          <w:sz w:val="28"/>
          <w:szCs w:val="28"/>
        </w:rPr>
      </w:pPr>
      <w:r>
        <w:rPr>
          <w:sz w:val="28"/>
          <w:szCs w:val="28"/>
        </w:rPr>
        <w:t>-</w:t>
      </w:r>
      <w:r w:rsidRPr="005F2E20">
        <w:rPr>
          <w:sz w:val="28"/>
          <w:szCs w:val="28"/>
        </w:rPr>
        <w:tab/>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874EB" w:rsidRPr="005F2E20" w:rsidRDefault="00C874EB" w:rsidP="00C874EB">
      <w:pPr>
        <w:pStyle w:val="a7"/>
        <w:ind w:firstLine="709"/>
        <w:jc w:val="both"/>
        <w:rPr>
          <w:sz w:val="28"/>
          <w:szCs w:val="28"/>
        </w:rPr>
      </w:pPr>
      <w:r w:rsidRPr="005F2E20">
        <w:rPr>
          <w:sz w:val="28"/>
          <w:szCs w:val="28"/>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C874EB" w:rsidRPr="005F2E20" w:rsidRDefault="00C874EB" w:rsidP="00C874EB">
      <w:pPr>
        <w:pStyle w:val="a7"/>
        <w:ind w:firstLine="709"/>
        <w:jc w:val="both"/>
        <w:rPr>
          <w:sz w:val="28"/>
          <w:szCs w:val="28"/>
        </w:rPr>
      </w:pPr>
      <w:r w:rsidRPr="005F2E20">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w:t>
      </w:r>
      <w:r>
        <w:rPr>
          <w:sz w:val="28"/>
          <w:szCs w:val="28"/>
        </w:rPr>
        <w:t xml:space="preserve"> не менее чем на три года или при комплексном освоении земельных участков в целях жилищного строительства не менее чем на пять лет</w:t>
      </w:r>
      <w:r w:rsidRPr="005F2E20">
        <w:rPr>
          <w:sz w:val="28"/>
          <w:szCs w:val="28"/>
        </w:rPr>
        <w:t>.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874EB" w:rsidRPr="005F2E20" w:rsidRDefault="00C874EB" w:rsidP="00C874EB">
      <w:pPr>
        <w:pStyle w:val="a7"/>
        <w:ind w:firstLine="709"/>
        <w:jc w:val="both"/>
        <w:rPr>
          <w:sz w:val="28"/>
          <w:szCs w:val="28"/>
        </w:rPr>
      </w:pPr>
      <w:r w:rsidRPr="005F2E20">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874EB" w:rsidRDefault="00C874EB" w:rsidP="00C874EB">
      <w:pPr>
        <w:pStyle w:val="a7"/>
        <w:ind w:firstLine="709"/>
        <w:jc w:val="both"/>
        <w:rPr>
          <w:sz w:val="28"/>
          <w:szCs w:val="28"/>
        </w:rPr>
      </w:pPr>
      <w:r w:rsidRPr="005F2E20">
        <w:rPr>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874EB" w:rsidRDefault="00C874EB" w:rsidP="00C874EB">
      <w:pPr>
        <w:pStyle w:val="a7"/>
        <w:ind w:firstLine="709"/>
        <w:jc w:val="both"/>
        <w:rPr>
          <w:sz w:val="28"/>
          <w:szCs w:val="28"/>
        </w:rPr>
      </w:pPr>
    </w:p>
    <w:p w:rsidR="00C874EB" w:rsidRDefault="00C874EB" w:rsidP="00C874EB">
      <w:pPr>
        <w:pStyle w:val="a7"/>
        <w:numPr>
          <w:ilvl w:val="0"/>
          <w:numId w:val="1"/>
        </w:numPr>
        <w:ind w:left="0" w:firstLine="709"/>
        <w:jc w:val="both"/>
        <w:rPr>
          <w:sz w:val="28"/>
          <w:szCs w:val="28"/>
        </w:rPr>
      </w:pPr>
      <w:r w:rsidRPr="00C874EB">
        <w:rPr>
          <w:sz w:val="28"/>
          <w:szCs w:val="28"/>
        </w:rPr>
        <w:t>Дополнить ст.34</w:t>
      </w:r>
      <w:r>
        <w:rPr>
          <w:sz w:val="28"/>
          <w:szCs w:val="28"/>
        </w:rPr>
        <w:t xml:space="preserve"> Правил ч.6.1 и изложить в следующем варианте:</w:t>
      </w:r>
    </w:p>
    <w:p w:rsidR="00C874EB" w:rsidRDefault="00C874EB" w:rsidP="00C874EB">
      <w:pPr>
        <w:pStyle w:val="a7"/>
        <w:tabs>
          <w:tab w:val="left" w:pos="0"/>
        </w:tabs>
        <w:ind w:firstLine="709"/>
        <w:jc w:val="both"/>
        <w:rPr>
          <w:sz w:val="28"/>
          <w:szCs w:val="28"/>
        </w:rPr>
      </w:pPr>
      <w:r>
        <w:rPr>
          <w:sz w:val="28"/>
          <w:szCs w:val="28"/>
        </w:rPr>
        <w:t xml:space="preserve">6.1. Основания и сроки прекращения действия предоставленных технических условий. </w:t>
      </w:r>
    </w:p>
    <w:p w:rsidR="00C874EB" w:rsidRDefault="00C874EB" w:rsidP="00C874EB">
      <w:pPr>
        <w:pStyle w:val="a7"/>
        <w:tabs>
          <w:tab w:val="left" w:pos="0"/>
        </w:tabs>
        <w:ind w:firstLine="709"/>
        <w:jc w:val="both"/>
        <w:rPr>
          <w:sz w:val="28"/>
          <w:szCs w:val="28"/>
        </w:rPr>
      </w:pPr>
      <w:r>
        <w:rPr>
          <w:sz w:val="28"/>
          <w:szCs w:val="28"/>
        </w:rPr>
        <w:t>Организации, предоставившие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течении одного года или при комплексном освоении земельного участка в целях жилищного строительства в течении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он не подаст заявку о таком подключении  (технологическом присоединении</w:t>
      </w:r>
      <w:r w:rsidRPr="005E45A7">
        <w:rPr>
          <w:sz w:val="28"/>
          <w:szCs w:val="28"/>
        </w:rPr>
        <w:t>)</w:t>
      </w:r>
    </w:p>
    <w:p w:rsidR="00C874EB" w:rsidRDefault="00C874EB" w:rsidP="00C874EB">
      <w:pPr>
        <w:pStyle w:val="a7"/>
        <w:numPr>
          <w:ilvl w:val="0"/>
          <w:numId w:val="1"/>
        </w:numPr>
        <w:tabs>
          <w:tab w:val="left" w:pos="0"/>
        </w:tabs>
        <w:ind w:left="0" w:firstLine="709"/>
        <w:jc w:val="both"/>
        <w:rPr>
          <w:sz w:val="28"/>
          <w:szCs w:val="28"/>
        </w:rPr>
      </w:pPr>
      <w:r w:rsidRPr="00C874EB">
        <w:rPr>
          <w:sz w:val="28"/>
          <w:szCs w:val="28"/>
        </w:rPr>
        <w:lastRenderedPageBreak/>
        <w:t>Дополнить пп.6 ч.3 ст.35 Правил</w:t>
      </w:r>
      <w:r>
        <w:rPr>
          <w:sz w:val="28"/>
          <w:szCs w:val="28"/>
        </w:rPr>
        <w:t>, и изложить в следующем варианте:</w:t>
      </w:r>
    </w:p>
    <w:p w:rsidR="00C874EB" w:rsidRDefault="00C874EB" w:rsidP="00C874EB">
      <w:pPr>
        <w:pStyle w:val="a7"/>
        <w:tabs>
          <w:tab w:val="left" w:pos="0"/>
        </w:tabs>
        <w:ind w:firstLine="709"/>
        <w:jc w:val="both"/>
        <w:rPr>
          <w:sz w:val="28"/>
          <w:szCs w:val="28"/>
        </w:rPr>
      </w:pPr>
      <w:r>
        <w:rPr>
          <w:sz w:val="28"/>
          <w:szCs w:val="28"/>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874EB" w:rsidRDefault="00C874EB" w:rsidP="00C874EB">
      <w:pPr>
        <w:pStyle w:val="a7"/>
        <w:numPr>
          <w:ilvl w:val="0"/>
          <w:numId w:val="1"/>
        </w:numPr>
        <w:tabs>
          <w:tab w:val="left" w:pos="0"/>
        </w:tabs>
        <w:ind w:left="0" w:firstLine="709"/>
        <w:jc w:val="both"/>
        <w:rPr>
          <w:sz w:val="28"/>
          <w:szCs w:val="28"/>
        </w:rPr>
      </w:pPr>
      <w:r w:rsidRPr="00C874EB">
        <w:rPr>
          <w:sz w:val="28"/>
          <w:szCs w:val="28"/>
        </w:rPr>
        <w:t>Дополнить ч.9.1 ст.35 Правил</w:t>
      </w:r>
      <w:r>
        <w:rPr>
          <w:sz w:val="28"/>
          <w:szCs w:val="28"/>
        </w:rPr>
        <w:t xml:space="preserve"> и изложить в следующем содержании:</w:t>
      </w:r>
    </w:p>
    <w:p w:rsidR="00C874EB" w:rsidRDefault="00C874EB" w:rsidP="00C874EB">
      <w:pPr>
        <w:pStyle w:val="a7"/>
        <w:tabs>
          <w:tab w:val="left" w:pos="0"/>
        </w:tabs>
        <w:ind w:firstLine="709"/>
        <w:jc w:val="both"/>
        <w:rPr>
          <w:sz w:val="28"/>
          <w:szCs w:val="28"/>
        </w:rPr>
      </w:pPr>
      <w:r>
        <w:rPr>
          <w:sz w:val="28"/>
          <w:szCs w:val="28"/>
        </w:rPr>
        <w:t xml:space="preserve">9.1 Администрация сельского поселения </w:t>
      </w:r>
      <w:proofErr w:type="spellStart"/>
      <w:r>
        <w:rPr>
          <w:sz w:val="28"/>
          <w:szCs w:val="28"/>
        </w:rPr>
        <w:t>Енгалышевский</w:t>
      </w:r>
      <w:proofErr w:type="spellEnd"/>
      <w:r>
        <w:rPr>
          <w:sz w:val="28"/>
          <w:szCs w:val="28"/>
        </w:rPr>
        <w:t xml:space="preserve"> сельсовет не вправе выдавать разрешение на строительство  -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распространяются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874EB" w:rsidRDefault="00C874EB" w:rsidP="00C874EB">
      <w:pPr>
        <w:pStyle w:val="a7"/>
        <w:numPr>
          <w:ilvl w:val="0"/>
          <w:numId w:val="1"/>
        </w:numPr>
        <w:tabs>
          <w:tab w:val="left" w:pos="0"/>
        </w:tabs>
        <w:ind w:left="0" w:firstLine="709"/>
        <w:jc w:val="both"/>
        <w:rPr>
          <w:sz w:val="28"/>
          <w:szCs w:val="28"/>
        </w:rPr>
      </w:pPr>
      <w:r w:rsidRPr="000D7833">
        <w:rPr>
          <w:sz w:val="28"/>
          <w:szCs w:val="28"/>
        </w:rPr>
        <w:t xml:space="preserve">Обнародовать настоящее решение на информационном стенде в администрации сельского поселения </w:t>
      </w:r>
      <w:proofErr w:type="spellStart"/>
      <w:r>
        <w:rPr>
          <w:sz w:val="28"/>
          <w:szCs w:val="28"/>
        </w:rPr>
        <w:t>Енгалышевский</w:t>
      </w:r>
      <w:proofErr w:type="spellEnd"/>
      <w:r w:rsidRPr="000D7833">
        <w:rPr>
          <w:sz w:val="28"/>
          <w:szCs w:val="28"/>
        </w:rPr>
        <w:t xml:space="preserve"> сельсовет муниципального района </w:t>
      </w:r>
      <w:proofErr w:type="spellStart"/>
      <w:proofErr w:type="gramStart"/>
      <w:r w:rsidRPr="000D7833">
        <w:rPr>
          <w:sz w:val="28"/>
          <w:szCs w:val="28"/>
        </w:rPr>
        <w:t>Чишминский</w:t>
      </w:r>
      <w:proofErr w:type="spellEnd"/>
      <w:r w:rsidRPr="000D7833">
        <w:rPr>
          <w:sz w:val="28"/>
          <w:szCs w:val="28"/>
        </w:rPr>
        <w:t xml:space="preserve">  район</w:t>
      </w:r>
      <w:proofErr w:type="gramEnd"/>
      <w:r w:rsidRPr="000D7833">
        <w:rPr>
          <w:sz w:val="28"/>
          <w:szCs w:val="28"/>
        </w:rPr>
        <w:t xml:space="preserve"> Республики Башкортостан по адресу: Республики Башкортостан, </w:t>
      </w:r>
      <w:proofErr w:type="spellStart"/>
      <w:r w:rsidRPr="000D7833">
        <w:rPr>
          <w:sz w:val="28"/>
          <w:szCs w:val="28"/>
        </w:rPr>
        <w:t>Чишминский</w:t>
      </w:r>
      <w:proofErr w:type="spellEnd"/>
      <w:r w:rsidRPr="000D7833">
        <w:rPr>
          <w:sz w:val="28"/>
          <w:szCs w:val="28"/>
        </w:rPr>
        <w:t xml:space="preserve">  район, </w:t>
      </w:r>
      <w:proofErr w:type="spellStart"/>
      <w:r w:rsidRPr="000D7833">
        <w:rPr>
          <w:sz w:val="28"/>
          <w:szCs w:val="28"/>
        </w:rPr>
        <w:t>с.</w:t>
      </w:r>
      <w:r>
        <w:rPr>
          <w:sz w:val="28"/>
          <w:szCs w:val="28"/>
        </w:rPr>
        <w:t>Енгалышево</w:t>
      </w:r>
      <w:proofErr w:type="spellEnd"/>
      <w:r w:rsidRPr="000D7833">
        <w:rPr>
          <w:sz w:val="28"/>
          <w:szCs w:val="28"/>
        </w:rPr>
        <w:t>, ул.</w:t>
      </w:r>
      <w:r>
        <w:rPr>
          <w:sz w:val="28"/>
          <w:szCs w:val="28"/>
        </w:rPr>
        <w:t xml:space="preserve"> </w:t>
      </w:r>
      <w:proofErr w:type="spellStart"/>
      <w:r>
        <w:rPr>
          <w:sz w:val="28"/>
          <w:szCs w:val="28"/>
        </w:rPr>
        <w:t>Манаева</w:t>
      </w:r>
      <w:proofErr w:type="spellEnd"/>
      <w:r>
        <w:rPr>
          <w:sz w:val="28"/>
          <w:szCs w:val="28"/>
        </w:rPr>
        <w:t xml:space="preserve"> , д.13</w:t>
      </w:r>
      <w:r w:rsidRPr="000D7833">
        <w:rPr>
          <w:sz w:val="28"/>
          <w:szCs w:val="28"/>
        </w:rPr>
        <w:t xml:space="preserve"> и в официальном сайте </w:t>
      </w:r>
      <w:hyperlink r:id="rId6" w:history="1">
        <w:r w:rsidRPr="00C874EB">
          <w:rPr>
            <w:rStyle w:val="a8"/>
            <w:color w:val="auto"/>
            <w:sz w:val="28"/>
            <w:szCs w:val="28"/>
            <w:u w:val="none"/>
          </w:rPr>
          <w:t>Администрации</w:t>
        </w:r>
      </w:hyperlink>
      <w:r>
        <w:rPr>
          <w:sz w:val="28"/>
          <w:szCs w:val="28"/>
        </w:rPr>
        <w:t xml:space="preserve"> сельского поселения.</w:t>
      </w:r>
    </w:p>
    <w:p w:rsidR="00C874EB" w:rsidRDefault="00C874EB" w:rsidP="00C874EB">
      <w:pPr>
        <w:pStyle w:val="a7"/>
        <w:numPr>
          <w:ilvl w:val="0"/>
          <w:numId w:val="1"/>
        </w:numPr>
        <w:tabs>
          <w:tab w:val="left" w:pos="0"/>
        </w:tabs>
        <w:ind w:left="0" w:firstLine="709"/>
        <w:jc w:val="both"/>
        <w:rPr>
          <w:sz w:val="28"/>
          <w:szCs w:val="28"/>
        </w:rPr>
      </w:pPr>
      <w:r w:rsidRPr="000D7833">
        <w:rPr>
          <w:sz w:val="28"/>
          <w:szCs w:val="28"/>
        </w:rPr>
        <w:t xml:space="preserve">  Настоящее решение вступает в силу со дня его официального опубликования.</w:t>
      </w:r>
    </w:p>
    <w:p w:rsidR="00C874EB" w:rsidRDefault="00C874EB" w:rsidP="00C874EB">
      <w:pPr>
        <w:pStyle w:val="a7"/>
        <w:tabs>
          <w:tab w:val="left" w:pos="0"/>
        </w:tabs>
        <w:ind w:left="709"/>
        <w:jc w:val="both"/>
        <w:rPr>
          <w:sz w:val="28"/>
          <w:szCs w:val="28"/>
        </w:rPr>
      </w:pPr>
    </w:p>
    <w:p w:rsidR="00036238" w:rsidRDefault="00036238" w:rsidP="00C874EB">
      <w:pPr>
        <w:pStyle w:val="a7"/>
        <w:tabs>
          <w:tab w:val="left" w:pos="0"/>
        </w:tabs>
        <w:ind w:left="709"/>
        <w:jc w:val="both"/>
        <w:rPr>
          <w:sz w:val="28"/>
          <w:szCs w:val="28"/>
        </w:rPr>
      </w:pPr>
    </w:p>
    <w:p w:rsidR="00036238" w:rsidRDefault="00036238" w:rsidP="00C874EB">
      <w:pPr>
        <w:pStyle w:val="a7"/>
        <w:tabs>
          <w:tab w:val="left" w:pos="0"/>
        </w:tabs>
        <w:ind w:left="709"/>
        <w:jc w:val="both"/>
        <w:rPr>
          <w:sz w:val="28"/>
          <w:szCs w:val="28"/>
        </w:rPr>
      </w:pPr>
    </w:p>
    <w:p w:rsidR="00036238" w:rsidRDefault="00036238" w:rsidP="00C874EB">
      <w:pPr>
        <w:pStyle w:val="a7"/>
        <w:tabs>
          <w:tab w:val="left" w:pos="0"/>
        </w:tabs>
        <w:ind w:left="709"/>
        <w:jc w:val="both"/>
        <w:rPr>
          <w:sz w:val="28"/>
          <w:szCs w:val="28"/>
        </w:rPr>
      </w:pPr>
    </w:p>
    <w:p w:rsidR="00036238" w:rsidRPr="000D7833" w:rsidRDefault="00036238" w:rsidP="00C874EB">
      <w:pPr>
        <w:pStyle w:val="a7"/>
        <w:tabs>
          <w:tab w:val="left" w:pos="0"/>
        </w:tabs>
        <w:ind w:left="709"/>
        <w:jc w:val="both"/>
        <w:rPr>
          <w:sz w:val="28"/>
          <w:szCs w:val="28"/>
        </w:rPr>
      </w:pPr>
    </w:p>
    <w:p w:rsidR="00C874EB" w:rsidRPr="000D7833" w:rsidRDefault="00C874EB" w:rsidP="00036238">
      <w:pPr>
        <w:pStyle w:val="a7"/>
        <w:tabs>
          <w:tab w:val="left" w:pos="0"/>
        </w:tabs>
        <w:jc w:val="both"/>
        <w:rPr>
          <w:sz w:val="28"/>
          <w:szCs w:val="28"/>
        </w:rPr>
      </w:pPr>
      <w:r w:rsidRPr="000D7833">
        <w:rPr>
          <w:sz w:val="28"/>
          <w:szCs w:val="28"/>
        </w:rPr>
        <w:t xml:space="preserve">Глава сельского поселения </w:t>
      </w:r>
    </w:p>
    <w:p w:rsidR="00C874EB" w:rsidRPr="000D7833" w:rsidRDefault="00036238" w:rsidP="00036238">
      <w:pPr>
        <w:pStyle w:val="a7"/>
        <w:tabs>
          <w:tab w:val="left" w:pos="0"/>
        </w:tabs>
        <w:jc w:val="both"/>
        <w:rPr>
          <w:sz w:val="28"/>
          <w:szCs w:val="28"/>
        </w:rPr>
      </w:pPr>
      <w:proofErr w:type="spellStart"/>
      <w:r>
        <w:rPr>
          <w:sz w:val="28"/>
          <w:szCs w:val="28"/>
        </w:rPr>
        <w:t>Енгалышевский</w:t>
      </w:r>
      <w:proofErr w:type="spellEnd"/>
      <w:r w:rsidR="00C874EB" w:rsidRPr="000D7833">
        <w:rPr>
          <w:sz w:val="28"/>
          <w:szCs w:val="28"/>
        </w:rPr>
        <w:t xml:space="preserve"> сельсовет </w:t>
      </w:r>
    </w:p>
    <w:p w:rsidR="00C874EB" w:rsidRPr="000D7833" w:rsidRDefault="00C874EB" w:rsidP="00036238">
      <w:pPr>
        <w:pStyle w:val="a7"/>
        <w:tabs>
          <w:tab w:val="left" w:pos="0"/>
        </w:tabs>
        <w:jc w:val="both"/>
        <w:rPr>
          <w:sz w:val="28"/>
          <w:szCs w:val="28"/>
        </w:rPr>
      </w:pPr>
      <w:r w:rsidRPr="000D7833">
        <w:rPr>
          <w:sz w:val="28"/>
          <w:szCs w:val="28"/>
        </w:rPr>
        <w:t>муниципального района</w:t>
      </w:r>
    </w:p>
    <w:p w:rsidR="00036238" w:rsidRDefault="00C874EB" w:rsidP="00036238">
      <w:pPr>
        <w:rPr>
          <w:szCs w:val="28"/>
        </w:rPr>
      </w:pPr>
      <w:proofErr w:type="spellStart"/>
      <w:r w:rsidRPr="000D7833">
        <w:rPr>
          <w:szCs w:val="28"/>
        </w:rPr>
        <w:t>Чишминский</w:t>
      </w:r>
      <w:proofErr w:type="spellEnd"/>
      <w:r w:rsidRPr="000D7833">
        <w:rPr>
          <w:szCs w:val="28"/>
        </w:rPr>
        <w:t xml:space="preserve"> район </w:t>
      </w:r>
    </w:p>
    <w:p w:rsidR="00865673" w:rsidRDefault="00C874EB" w:rsidP="00036238">
      <w:r w:rsidRPr="000D7833">
        <w:rPr>
          <w:szCs w:val="28"/>
        </w:rPr>
        <w:t>Р</w:t>
      </w:r>
      <w:r w:rsidR="00036238">
        <w:rPr>
          <w:szCs w:val="28"/>
        </w:rPr>
        <w:t xml:space="preserve">еспублики </w:t>
      </w:r>
      <w:r w:rsidRPr="000D7833">
        <w:rPr>
          <w:szCs w:val="28"/>
        </w:rPr>
        <w:t>Б</w:t>
      </w:r>
      <w:r w:rsidR="00036238">
        <w:rPr>
          <w:szCs w:val="28"/>
        </w:rPr>
        <w:t>ашкортостан                                                            В.В. Ермолаев</w:t>
      </w:r>
      <w:r w:rsidRPr="000D7833">
        <w:rPr>
          <w:szCs w:val="28"/>
        </w:rPr>
        <w:t xml:space="preserve">                                                 </w:t>
      </w:r>
    </w:p>
    <w:sectPr w:rsidR="00865673" w:rsidSect="0086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3422"/>
    <w:multiLevelType w:val="hybridMultilevel"/>
    <w:tmpl w:val="4AB8D79C"/>
    <w:lvl w:ilvl="0" w:tplc="F2E601B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74EB"/>
    <w:rsid w:val="00036238"/>
    <w:rsid w:val="00102A47"/>
    <w:rsid w:val="007A1E1A"/>
    <w:rsid w:val="00865673"/>
    <w:rsid w:val="00C8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C7C07-847B-4129-89D6-4B3F84AC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874E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4EB"/>
    <w:pPr>
      <w:tabs>
        <w:tab w:val="center" w:pos="4153"/>
        <w:tab w:val="right" w:pos="8306"/>
      </w:tabs>
    </w:pPr>
    <w:rPr>
      <w:sz w:val="20"/>
      <w:lang w:val="en-US"/>
    </w:rPr>
  </w:style>
  <w:style w:type="character" w:customStyle="1" w:styleId="a4">
    <w:name w:val="Верхний колонтитул Знак"/>
    <w:basedOn w:val="a0"/>
    <w:link w:val="a3"/>
    <w:rsid w:val="00C874EB"/>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C874EB"/>
    <w:rPr>
      <w:rFonts w:ascii="Tahoma" w:hAnsi="Tahoma" w:cs="Tahoma"/>
      <w:sz w:val="16"/>
      <w:szCs w:val="16"/>
    </w:rPr>
  </w:style>
  <w:style w:type="character" w:customStyle="1" w:styleId="a6">
    <w:name w:val="Текст выноски Знак"/>
    <w:basedOn w:val="a0"/>
    <w:link w:val="a5"/>
    <w:uiPriority w:val="99"/>
    <w:semiHidden/>
    <w:rsid w:val="00C874EB"/>
    <w:rPr>
      <w:rFonts w:ascii="Tahoma" w:eastAsia="Times New Roman" w:hAnsi="Tahoma" w:cs="Tahoma"/>
      <w:sz w:val="16"/>
      <w:szCs w:val="16"/>
      <w:lang w:eastAsia="ru-RU"/>
    </w:rPr>
  </w:style>
  <w:style w:type="character" w:customStyle="1" w:styleId="10">
    <w:name w:val="Основной текст (10)_"/>
    <w:link w:val="100"/>
    <w:rsid w:val="00C874EB"/>
    <w:rPr>
      <w:sz w:val="27"/>
      <w:szCs w:val="27"/>
      <w:shd w:val="clear" w:color="auto" w:fill="FFFFFF"/>
    </w:rPr>
  </w:style>
  <w:style w:type="paragraph" w:customStyle="1" w:styleId="100">
    <w:name w:val="Основной текст (10)"/>
    <w:basedOn w:val="a"/>
    <w:link w:val="10"/>
    <w:rsid w:val="00C874EB"/>
    <w:pPr>
      <w:shd w:val="clear" w:color="auto" w:fill="FFFFFF"/>
      <w:spacing w:after="300" w:line="322" w:lineRule="exact"/>
      <w:jc w:val="center"/>
    </w:pPr>
    <w:rPr>
      <w:rFonts w:asciiTheme="minorHAnsi" w:eastAsiaTheme="minorHAnsi" w:hAnsiTheme="minorHAnsi" w:cstheme="minorBidi"/>
      <w:sz w:val="27"/>
      <w:szCs w:val="27"/>
      <w:lang w:eastAsia="en-US"/>
    </w:rPr>
  </w:style>
  <w:style w:type="paragraph" w:styleId="a7">
    <w:name w:val="No Spacing"/>
    <w:uiPriority w:val="1"/>
    <w:qFormat/>
    <w:rsid w:val="00C874EB"/>
    <w:pPr>
      <w:spacing w:after="0" w:line="240" w:lineRule="auto"/>
    </w:pPr>
    <w:rPr>
      <w:rFonts w:ascii="Times New Roman" w:eastAsia="Times New Roman" w:hAnsi="Times New Roman" w:cs="Times New Roman"/>
      <w:sz w:val="24"/>
      <w:szCs w:val="24"/>
      <w:lang w:eastAsia="ru-RU"/>
    </w:rPr>
  </w:style>
  <w:style w:type="character" w:styleId="a8">
    <w:name w:val="Hyperlink"/>
    <w:rsid w:val="00C87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gak-kul.ucoz.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Aleksey M</cp:lastModifiedBy>
  <cp:revision>2</cp:revision>
  <dcterms:created xsi:type="dcterms:W3CDTF">2016-04-08T09:02:00Z</dcterms:created>
  <dcterms:modified xsi:type="dcterms:W3CDTF">2016-04-08T09:02:00Z</dcterms:modified>
</cp:coreProperties>
</file>