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64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15440F" w:rsidTr="0015440F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5440F" w:rsidRDefault="0015440F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15440F" w:rsidRDefault="0015440F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5440F" w:rsidRDefault="0015440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15440F" w:rsidRDefault="0015440F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РАЙОНЫнын</w:t>
            </w:r>
          </w:p>
          <w:p w:rsidR="0015440F" w:rsidRDefault="0015440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Енгалыш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15440F" w:rsidRDefault="0015440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15440F" w:rsidRDefault="0015440F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16"/>
                <w:szCs w:val="16"/>
              </w:rPr>
            </w:pPr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452156,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Енгалыш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ауылы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Манаева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sym w:font="PragmaticAsian" w:char="00EA"/>
            </w:r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урам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>, 13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5440F" w:rsidRDefault="007F2B94">
            <w:pPr>
              <w:pStyle w:val="a3"/>
              <w:tabs>
                <w:tab w:val="left" w:pos="708"/>
              </w:tabs>
              <w:spacing w:line="276" w:lineRule="auto"/>
              <w:rPr>
                <w:sz w:val="16"/>
                <w:szCs w:val="16"/>
                <w:lang w:val="ru-RU"/>
              </w:rPr>
            </w:pPr>
            <w:r w:rsidRPr="007F2B9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752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425535794" r:id="rId5"/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5440F" w:rsidRDefault="0015440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5440F" w:rsidRDefault="0015440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15440F" w:rsidRDefault="0015440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совет </w:t>
            </w:r>
          </w:p>
          <w:p w:rsidR="0015440F" w:rsidRDefault="0015440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СЕЛЬСКОГО ПОСЕЛЕНИЯ </w:t>
            </w:r>
          </w:p>
          <w:p w:rsidR="0015440F" w:rsidRDefault="0015440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Енгалышевский сельсовет</w:t>
            </w:r>
          </w:p>
          <w:p w:rsidR="0015440F" w:rsidRDefault="0015440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5440F" w:rsidRDefault="0015440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5440F" w:rsidRDefault="0015440F">
            <w:pPr>
              <w:pStyle w:val="1"/>
              <w:spacing w:line="276" w:lineRule="auto"/>
              <w:jc w:val="left"/>
              <w:rPr>
                <w:rFonts w:eastAsiaTheme="minorEastAsia" w:cstheme="minorBidi"/>
                <w:b w:val="0"/>
                <w:cap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16"/>
                <w:szCs w:val="16"/>
              </w:rPr>
              <w:t xml:space="preserve">             </w:t>
            </w:r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452156,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с</w:t>
            </w:r>
            <w:proofErr w:type="gramStart"/>
            <w:r>
              <w:rPr>
                <w:rFonts w:eastAsiaTheme="minorEastAsia" w:cstheme="minorBidi"/>
                <w:b w:val="0"/>
                <w:sz w:val="16"/>
                <w:szCs w:val="16"/>
              </w:rPr>
              <w:t>.Е</w:t>
            </w:r>
            <w:proofErr w:type="gramEnd"/>
            <w:r>
              <w:rPr>
                <w:rFonts w:eastAsiaTheme="minorEastAsia" w:cstheme="minorBidi"/>
                <w:b w:val="0"/>
                <w:sz w:val="16"/>
                <w:szCs w:val="16"/>
              </w:rPr>
              <w:t>нгалышево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 xml:space="preserve">,  ул. </w:t>
            </w:r>
            <w:proofErr w:type="spellStart"/>
            <w:r>
              <w:rPr>
                <w:rFonts w:eastAsiaTheme="minorEastAsia" w:cstheme="minorBidi"/>
                <w:b w:val="0"/>
                <w:sz w:val="16"/>
                <w:szCs w:val="16"/>
              </w:rPr>
              <w:t>Манаева</w:t>
            </w:r>
            <w:proofErr w:type="spellEnd"/>
            <w:r>
              <w:rPr>
                <w:rFonts w:eastAsiaTheme="minorEastAsia" w:cstheme="minorBidi"/>
                <w:b w:val="0"/>
                <w:sz w:val="16"/>
                <w:szCs w:val="16"/>
              </w:rPr>
              <w:t>, 13</w:t>
            </w:r>
          </w:p>
        </w:tc>
      </w:tr>
    </w:tbl>
    <w:p w:rsidR="0015440F" w:rsidRDefault="0015440F" w:rsidP="0015440F">
      <w:pPr>
        <w:jc w:val="both"/>
        <w:outlineLvl w:val="0"/>
        <w:rPr>
          <w:b/>
          <w:sz w:val="28"/>
          <w:szCs w:val="28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15440F" w:rsidTr="0015440F">
        <w:tc>
          <w:tcPr>
            <w:tcW w:w="3848" w:type="dxa"/>
          </w:tcPr>
          <w:p w:rsidR="0015440F" w:rsidRDefault="0015440F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15440F" w:rsidRDefault="0015440F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05март 2013 </w:t>
            </w:r>
            <w:proofErr w:type="spellStart"/>
            <w:r>
              <w:rPr>
                <w:rFonts w:ascii="Arial" w:hAnsi="Arial"/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rFonts w:ascii="Arial" w:hAnsi="Arial"/>
                <w:sz w:val="28"/>
                <w:szCs w:val="28"/>
                <w:lang w:val="ru-RU"/>
              </w:rPr>
              <w:t xml:space="preserve">.    </w:t>
            </w:r>
          </w:p>
          <w:p w:rsidR="0015440F" w:rsidRDefault="0015440F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  <w:hideMark/>
          </w:tcPr>
          <w:p w:rsidR="0015440F" w:rsidRDefault="0015440F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№ 8</w:t>
            </w:r>
          </w:p>
        </w:tc>
        <w:tc>
          <w:tcPr>
            <w:tcW w:w="3368" w:type="dxa"/>
            <w:hideMark/>
          </w:tcPr>
          <w:p w:rsidR="0015440F" w:rsidRDefault="0015440F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15440F" w:rsidRDefault="0015440F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5 марта 2013 г.</w:t>
            </w:r>
          </w:p>
        </w:tc>
      </w:tr>
    </w:tbl>
    <w:p w:rsidR="0015440F" w:rsidRDefault="0015440F" w:rsidP="0015440F">
      <w:pPr>
        <w:rPr>
          <w:b/>
          <w:sz w:val="28"/>
          <w:szCs w:val="28"/>
        </w:rPr>
      </w:pPr>
    </w:p>
    <w:p w:rsidR="0015440F" w:rsidRDefault="0015440F" w:rsidP="0015440F">
      <w:pPr>
        <w:pStyle w:val="3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на 2013 год размера стоимости нового</w:t>
      </w:r>
    </w:p>
    <w:p w:rsidR="0015440F" w:rsidRDefault="0015440F" w:rsidP="0015440F">
      <w:pPr>
        <w:pStyle w:val="3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строительства (одного квадратного метра общей площади)</w:t>
      </w:r>
    </w:p>
    <w:p w:rsidR="00B06D88" w:rsidRDefault="0015440F" w:rsidP="00B06D88">
      <w:pPr>
        <w:pStyle w:val="3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нежилых помещений в  сельском поселении </w:t>
      </w:r>
      <w:proofErr w:type="spellStart"/>
      <w:r>
        <w:rPr>
          <w:b/>
          <w:szCs w:val="28"/>
        </w:rPr>
        <w:t>Енгалышевский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</w:t>
      </w:r>
    </w:p>
    <w:p w:rsidR="0015440F" w:rsidRDefault="0015440F" w:rsidP="00B06D88">
      <w:pPr>
        <w:pStyle w:val="3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B06D88">
        <w:rPr>
          <w:b/>
          <w:szCs w:val="28"/>
        </w:rPr>
        <w:t>Республики Башкортостан</w:t>
      </w:r>
    </w:p>
    <w:p w:rsidR="0015440F" w:rsidRDefault="0015440F" w:rsidP="0015440F"/>
    <w:p w:rsidR="0015440F" w:rsidRDefault="0015440F" w:rsidP="0015440F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в соответствии с Методикой определения годовой арендной платы за пользование муниципальным имуществом</w:t>
      </w:r>
      <w:r w:rsidRPr="00154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утвержденной решением Совета</w:t>
      </w:r>
      <w:r w:rsidRPr="00154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20 марта 2008 года № 21 , Совет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</w:p>
    <w:p w:rsidR="0015440F" w:rsidRDefault="0015440F" w:rsidP="0015440F">
      <w:pPr>
        <w:ind w:firstLine="720"/>
        <w:jc w:val="both"/>
        <w:rPr>
          <w:b/>
          <w:sz w:val="28"/>
          <w:szCs w:val="28"/>
        </w:rPr>
      </w:pPr>
    </w:p>
    <w:p w:rsidR="0015440F" w:rsidRDefault="0015440F" w:rsidP="0015440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5440F" w:rsidRDefault="0015440F" w:rsidP="0015440F">
      <w:pPr>
        <w:jc w:val="both"/>
      </w:pPr>
    </w:p>
    <w:p w:rsidR="0015440F" w:rsidRDefault="0015440F" w:rsidP="0015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2013 год размер стоимости нового строительства (одного квадратного метра общей площади) нежилых помещений, предложенной Филиалом по Республике Башкортостан Федерального центра ценообразования в строительстве и промышленности строительных материалов, по сельскому поселению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23737 рублей.</w:t>
      </w:r>
    </w:p>
    <w:p w:rsidR="0015440F" w:rsidRDefault="0015440F" w:rsidP="0015440F">
      <w:pPr>
        <w:ind w:firstLine="720"/>
        <w:jc w:val="both"/>
        <w:rPr>
          <w:sz w:val="28"/>
          <w:szCs w:val="28"/>
        </w:rPr>
      </w:pPr>
    </w:p>
    <w:p w:rsidR="0015440F" w:rsidRDefault="0015440F" w:rsidP="0015440F">
      <w:pPr>
        <w:ind w:firstLine="720"/>
        <w:jc w:val="both"/>
        <w:rPr>
          <w:sz w:val="28"/>
          <w:szCs w:val="28"/>
        </w:rPr>
      </w:pPr>
    </w:p>
    <w:p w:rsidR="0015440F" w:rsidRDefault="0015440F" w:rsidP="0015440F">
      <w:pPr>
        <w:ind w:firstLine="720"/>
        <w:jc w:val="both"/>
        <w:rPr>
          <w:sz w:val="28"/>
          <w:szCs w:val="28"/>
        </w:rPr>
      </w:pPr>
    </w:p>
    <w:p w:rsidR="0015440F" w:rsidRDefault="0015440F" w:rsidP="0015440F">
      <w:pPr>
        <w:ind w:firstLine="720"/>
        <w:jc w:val="both"/>
        <w:rPr>
          <w:sz w:val="28"/>
          <w:szCs w:val="28"/>
        </w:rPr>
      </w:pPr>
    </w:p>
    <w:p w:rsidR="0015440F" w:rsidRDefault="0015440F" w:rsidP="0015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5440F" w:rsidRDefault="0015440F" w:rsidP="0015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15440F" w:rsidRDefault="0015440F" w:rsidP="00154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В.В. Ермолаев</w:t>
      </w:r>
    </w:p>
    <w:p w:rsidR="0015440F" w:rsidRDefault="0015440F" w:rsidP="0015440F">
      <w:pPr>
        <w:ind w:firstLine="720"/>
        <w:jc w:val="both"/>
        <w:rPr>
          <w:sz w:val="28"/>
          <w:szCs w:val="28"/>
        </w:rPr>
      </w:pPr>
    </w:p>
    <w:p w:rsidR="00266746" w:rsidRDefault="00266746"/>
    <w:p w:rsidR="002B1862" w:rsidRDefault="002B1862"/>
    <w:sectPr w:rsidR="002B1862" w:rsidSect="001544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0F"/>
    <w:rsid w:val="0015440F"/>
    <w:rsid w:val="00266746"/>
    <w:rsid w:val="002B1862"/>
    <w:rsid w:val="003C7FA3"/>
    <w:rsid w:val="00451ACF"/>
    <w:rsid w:val="007042B8"/>
    <w:rsid w:val="007C5670"/>
    <w:rsid w:val="007F2B94"/>
    <w:rsid w:val="0099123B"/>
    <w:rsid w:val="009B6860"/>
    <w:rsid w:val="00B06D88"/>
    <w:rsid w:val="00B3540E"/>
    <w:rsid w:val="00BE14F4"/>
    <w:rsid w:val="00C860F2"/>
    <w:rsid w:val="00FD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40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40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15440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544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15440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54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9</cp:revision>
  <cp:lastPrinted>2013-03-23T05:23:00Z</cp:lastPrinted>
  <dcterms:created xsi:type="dcterms:W3CDTF">2013-03-05T08:14:00Z</dcterms:created>
  <dcterms:modified xsi:type="dcterms:W3CDTF">2013-03-23T05:24:00Z</dcterms:modified>
</cp:coreProperties>
</file>