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B4" w:rsidRDefault="00384AB4" w:rsidP="00384A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384AB4" w:rsidTr="00577D54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384AB4" w:rsidRDefault="00384AB4" w:rsidP="00577D5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84AB4" w:rsidRDefault="00384AB4" w:rsidP="00577D54">
            <w:pPr>
              <w:pStyle w:val="a3"/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84AB4" w:rsidRDefault="00384AB4" w:rsidP="00577D5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84AB4" w:rsidRDefault="00384AB4" w:rsidP="00577D54">
            <w:pPr>
              <w:spacing w:line="276" w:lineRule="auto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84AB4" w:rsidRDefault="00384AB4" w:rsidP="00577D54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384AB4" w:rsidRDefault="00384AB4" w:rsidP="00384AB4">
      <w:pPr>
        <w:pStyle w:val="6"/>
        <w:pBdr>
          <w:top w:val="thinThickSmallGap" w:sz="18" w:space="0" w:color="auto"/>
        </w:pBdr>
        <w:rPr>
          <w:rFonts w:ascii="Bashkort" w:hAnsi="Bashkort"/>
          <w:b/>
          <w:i w:val="0"/>
          <w:sz w:val="28"/>
          <w:szCs w:val="28"/>
        </w:rPr>
      </w:pPr>
      <w:r>
        <w:rPr>
          <w:rFonts w:ascii="Bashkort" w:hAnsi="Bashkort"/>
          <w:b/>
          <w:i w:val="0"/>
          <w:sz w:val="28"/>
          <w:szCs w:val="28"/>
        </w:rPr>
        <w:t xml:space="preserve">           </w:t>
      </w:r>
    </w:p>
    <w:p w:rsidR="00384AB4" w:rsidRDefault="00384AB4" w:rsidP="00384AB4">
      <w:pPr>
        <w:pStyle w:val="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b/>
          <w:i w:val="0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144               ПОСТАНОВЛЕНИЕ</w:t>
      </w:r>
    </w:p>
    <w:p w:rsidR="00384AB4" w:rsidRDefault="00384AB4" w:rsidP="00384AB4">
      <w:pPr>
        <w:rPr>
          <w:sz w:val="28"/>
          <w:szCs w:val="28"/>
        </w:rPr>
      </w:pPr>
      <w:r>
        <w:rPr>
          <w:sz w:val="28"/>
          <w:szCs w:val="28"/>
        </w:rPr>
        <w:t xml:space="preserve">      20 декабрь 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20 декабря 2016 г.</w:t>
      </w:r>
    </w:p>
    <w:p w:rsidR="00384AB4" w:rsidRDefault="00384AB4" w:rsidP="00384AB4">
      <w:pPr>
        <w:jc w:val="both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 главных администраторов</w:t>
      </w:r>
    </w:p>
    <w:p w:rsidR="00384AB4" w:rsidRDefault="00384AB4" w:rsidP="00384A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доходов бюджета сельского поселения 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</w:p>
    <w:p w:rsidR="00384AB4" w:rsidRDefault="00384AB4" w:rsidP="00384A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сельсовет муниципального района 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384AB4" w:rsidRDefault="00384AB4" w:rsidP="00384A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Башкортостан, а также состава </w:t>
      </w:r>
      <w:proofErr w:type="gramStart"/>
      <w:r>
        <w:rPr>
          <w:b/>
          <w:sz w:val="28"/>
          <w:szCs w:val="28"/>
        </w:rPr>
        <w:t>закрепляемых</w:t>
      </w:r>
      <w:proofErr w:type="gramEnd"/>
    </w:p>
    <w:p w:rsidR="00384AB4" w:rsidRDefault="00384AB4" w:rsidP="00384AB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ними кодов классификации доходов бюджета </w:t>
      </w:r>
    </w:p>
    <w:p w:rsidR="00384AB4" w:rsidRDefault="00384AB4" w:rsidP="00384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20 Бюджетного кодекса Российской Федерации </w:t>
      </w:r>
    </w:p>
    <w:p w:rsidR="00384AB4" w:rsidRDefault="00384AB4" w:rsidP="00384AB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84AB4" w:rsidRPr="00384AB4" w:rsidRDefault="00384AB4" w:rsidP="00384AB4">
      <w:pPr>
        <w:pStyle w:val="ConsPlusNormal"/>
        <w:widowControl/>
        <w:tabs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4AB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4AB4">
        <w:rPr>
          <w:rFonts w:ascii="Times New Roman" w:hAnsi="Times New Roman" w:cs="Times New Roman"/>
          <w:b/>
          <w:sz w:val="24"/>
          <w:szCs w:val="24"/>
        </w:rPr>
        <w:t>Ю:</w:t>
      </w:r>
    </w:p>
    <w:p w:rsidR="00384AB4" w:rsidRDefault="00384AB4" w:rsidP="00384AB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прилагаемый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закрепляемых за ними видов (подвидов) доходов бюджета</w:t>
      </w:r>
      <w: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384AB4" w:rsidRDefault="00384AB4" w:rsidP="00384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Обеспечить доведение изменений в Перечень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бюджета,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384AB4" w:rsidRDefault="00384AB4" w:rsidP="00384A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84AB4" w:rsidRDefault="00384AB4" w:rsidP="00384AB4">
      <w:pPr>
        <w:ind w:firstLine="709"/>
        <w:rPr>
          <w:sz w:val="28"/>
        </w:rPr>
      </w:pPr>
      <w:r>
        <w:rPr>
          <w:sz w:val="28"/>
        </w:rPr>
        <w:t>4. Настоящий приказ вступает в силу с 1 января 2017 года.</w:t>
      </w:r>
    </w:p>
    <w:p w:rsidR="00384AB4" w:rsidRDefault="00384AB4" w:rsidP="00384AB4">
      <w:pPr>
        <w:ind w:firstLine="708"/>
        <w:rPr>
          <w:sz w:val="28"/>
        </w:rPr>
      </w:pPr>
    </w:p>
    <w:p w:rsidR="00384AB4" w:rsidRDefault="00384AB4" w:rsidP="00384AB4">
      <w:pPr>
        <w:rPr>
          <w:sz w:val="28"/>
        </w:rPr>
      </w:pPr>
    </w:p>
    <w:p w:rsidR="00384AB4" w:rsidRDefault="00384AB4" w:rsidP="00384AB4">
      <w:pPr>
        <w:rPr>
          <w:sz w:val="28"/>
        </w:rPr>
      </w:pPr>
      <w:r>
        <w:rPr>
          <w:sz w:val="28"/>
        </w:rPr>
        <w:t>Глава сельского поселения                                                               В.В. Ермолаев</w:t>
      </w:r>
    </w:p>
    <w:p w:rsidR="00384AB4" w:rsidRDefault="00384AB4" w:rsidP="00384A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AB4" w:rsidRDefault="00384AB4" w:rsidP="00384AB4">
      <w:pPr>
        <w:autoSpaceDE w:val="0"/>
        <w:autoSpaceDN w:val="0"/>
        <w:adjustRightInd w:val="0"/>
        <w:ind w:left="5387"/>
        <w:jc w:val="both"/>
      </w:pPr>
      <w:r>
        <w:rPr>
          <w:sz w:val="28"/>
          <w:szCs w:val="28"/>
        </w:rPr>
        <w:lastRenderedPageBreak/>
        <w:t xml:space="preserve">  </w:t>
      </w:r>
      <w:proofErr w:type="gramStart"/>
      <w:r>
        <w:t>Утвержден</w:t>
      </w:r>
      <w:proofErr w:type="gramEnd"/>
      <w:r>
        <w:t xml:space="preserve">                                          </w:t>
      </w:r>
      <w:r>
        <w:tab/>
        <w:t xml:space="preserve">  постановлением главы сельского</w:t>
      </w:r>
    </w:p>
    <w:p w:rsidR="00384AB4" w:rsidRDefault="00384AB4" w:rsidP="00384AB4">
      <w:pPr>
        <w:autoSpaceDE w:val="0"/>
        <w:autoSpaceDN w:val="0"/>
        <w:adjustRightInd w:val="0"/>
        <w:ind w:left="5387"/>
        <w:jc w:val="both"/>
      </w:pPr>
      <w:r>
        <w:t xml:space="preserve">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384AB4" w:rsidRDefault="00384AB4" w:rsidP="00384AB4">
      <w:pPr>
        <w:autoSpaceDE w:val="0"/>
        <w:autoSpaceDN w:val="0"/>
        <w:adjustRightInd w:val="0"/>
        <w:ind w:left="5387"/>
        <w:jc w:val="both"/>
      </w:pPr>
      <w:r>
        <w:t xml:space="preserve">муниципального района </w:t>
      </w:r>
      <w:proofErr w:type="spellStart"/>
      <w:r>
        <w:t>Чишминский</w:t>
      </w:r>
      <w:proofErr w:type="spellEnd"/>
    </w:p>
    <w:p w:rsidR="00384AB4" w:rsidRDefault="00384AB4" w:rsidP="00384AB4">
      <w:pPr>
        <w:autoSpaceDE w:val="0"/>
        <w:autoSpaceDN w:val="0"/>
        <w:adjustRightInd w:val="0"/>
        <w:ind w:left="5387"/>
        <w:jc w:val="both"/>
      </w:pPr>
      <w:r>
        <w:t>район Республики Башкортостан</w:t>
      </w:r>
    </w:p>
    <w:p w:rsidR="00384AB4" w:rsidRDefault="00384AB4" w:rsidP="00384AB4">
      <w:pPr>
        <w:tabs>
          <w:tab w:val="left" w:pos="5103"/>
        </w:tabs>
        <w:autoSpaceDE w:val="0"/>
        <w:autoSpaceDN w:val="0"/>
        <w:adjustRightInd w:val="0"/>
        <w:ind w:left="5529" w:hanging="142"/>
        <w:jc w:val="both"/>
      </w:pPr>
      <w:r>
        <w:t>от  20  декабря 2016 года № 144</w:t>
      </w:r>
    </w:p>
    <w:p w:rsidR="00384AB4" w:rsidRDefault="00384AB4" w:rsidP="00384AB4">
      <w:pPr>
        <w:jc w:val="right"/>
        <w:rPr>
          <w:sz w:val="22"/>
          <w:szCs w:val="22"/>
        </w:rPr>
      </w:pPr>
      <w:r>
        <w:rPr>
          <w:i/>
          <w:sz w:val="28"/>
          <w:szCs w:val="28"/>
        </w:rPr>
        <w:t xml:space="preserve">                                                    </w:t>
      </w:r>
    </w:p>
    <w:p w:rsidR="00384AB4" w:rsidRDefault="00384AB4" w:rsidP="00384AB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главных администраторов</w:t>
      </w:r>
    </w:p>
    <w:p w:rsidR="00384AB4" w:rsidRDefault="00384AB4" w:rsidP="00384A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</w:t>
      </w:r>
    </w:p>
    <w:p w:rsidR="00384AB4" w:rsidRDefault="00384AB4" w:rsidP="00384AB4">
      <w:pPr>
        <w:jc w:val="center"/>
        <w:rPr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0"/>
        <w:gridCol w:w="6626"/>
      </w:tblGrid>
      <w:tr w:rsidR="00384AB4" w:rsidTr="00384AB4">
        <w:trPr>
          <w:trHeight w:val="698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B4" w:rsidRDefault="00384AB4">
            <w:pPr>
              <w:jc w:val="center"/>
            </w:pPr>
            <w:r>
              <w:t>Наименование</w:t>
            </w:r>
          </w:p>
        </w:tc>
      </w:tr>
      <w:tr w:rsidR="00384AB4" w:rsidTr="00384AB4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jc w:val="center"/>
            </w:pPr>
            <w:r>
              <w:t>Главного администратора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B4" w:rsidRDefault="00384AB4">
            <w:pPr>
              <w:jc w:val="center"/>
            </w:pPr>
            <w:r>
              <w:t>вида, подвида доходов бюджета</w:t>
            </w:r>
          </w:p>
        </w:tc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B4" w:rsidRDefault="00384AB4"/>
        </w:tc>
      </w:tr>
      <w:tr w:rsidR="00384AB4" w:rsidTr="00384AB4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jc w:val="center"/>
            </w:pPr>
            <w:r>
              <w:t>2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jc w:val="center"/>
            </w:pPr>
            <w:r>
              <w:t>3</w:t>
            </w:r>
          </w:p>
        </w:tc>
      </w:tr>
      <w:tr w:rsidR="00384AB4" w:rsidTr="00384AB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left="-108"/>
            </w:pPr>
            <w:r>
              <w:t>1 08 04020 01 1000 110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roofErr w:type="gramStart"/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 соответствующему налогу (сбору), в том числе по  отмененному)</w:t>
            </w:r>
            <w:proofErr w:type="gramEnd"/>
          </w:p>
        </w:tc>
      </w:tr>
      <w:tr w:rsidR="00384AB4" w:rsidTr="00384AB4">
        <w:trPr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left="-108"/>
            </w:pPr>
            <w:r>
              <w:t>1 08 04020 01 4000 110</w:t>
            </w:r>
          </w:p>
        </w:tc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  <w:tab w:val="left" w:pos="10260"/>
              </w:tabs>
              <w:ind w:left="-108"/>
            </w:pPr>
            <w:r>
              <w:t>1 13 01995 10 0000 130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  <w:tab w:val="left" w:pos="10260"/>
              </w:tabs>
              <w:ind w:left="-108"/>
            </w:pPr>
            <w:r>
              <w:t>1 13 02065 10 0000 130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10260"/>
              </w:tabs>
              <w:ind w:firstLine="34"/>
            </w:pPr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  <w:tab w:val="left" w:pos="10260"/>
              </w:tabs>
              <w:ind w:left="-108"/>
            </w:pPr>
            <w:r>
              <w:t>1 13 02995 10 0000 130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10260"/>
              </w:tabs>
              <w:ind w:firstLine="34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108"/>
            </w:pPr>
            <w:r>
              <w:t>1 16 23051 10 0000 140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108"/>
            </w:pPr>
            <w:r>
              <w:t>1 16 23052 10 0000 140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</w:tc>
      </w:tr>
      <w:tr w:rsidR="00384AB4" w:rsidTr="00384AB4">
        <w:trPr>
          <w:cantSplit/>
          <w:trHeight w:val="12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108"/>
            </w:pPr>
            <w:r>
              <w:t>1 16 32000 10 0000 140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108"/>
            </w:pPr>
            <w:r>
              <w:t>1 16 90050 10 0000 140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1 17 01050 10 0000 180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1 17 05050 10 0000 180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Прочие неналоговые доходы бюджетов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1 17 14030 10 0000 180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3"/>
            </w:pPr>
            <w:r>
              <w:t>Средства самообложения граждан, зачисляемые в бюджеты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left="-108" w:right="-108" w:firstLine="15"/>
            </w:pPr>
            <w:r>
              <w:t>1 18 05200 10 0000 151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left="-108" w:right="-108" w:firstLine="108"/>
            </w:pPr>
            <w: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left="-108" w:right="-108" w:firstLine="15"/>
            </w:pPr>
            <w:r>
              <w:t>1 18 05000 10 0000 180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left="-108" w:right="-108" w:firstLine="108"/>
            </w:pPr>
            <w:r>
              <w:t>Поступления в бюджеты сельских поселений (перечисления</w:t>
            </w:r>
            <w:r>
              <w:tab/>
              <w:t>из бюджетов сельских поселений) по</w:t>
            </w:r>
            <w:r>
              <w:br w:type="page"/>
              <w:t xml:space="preserve"> урегулированию</w:t>
            </w:r>
            <w:r>
              <w:tab/>
              <w:t>расчетов между</w:t>
            </w:r>
            <w:r>
              <w:tab/>
              <w:t>бюджетами бюджетной системы Российской  Федерации по распределенным доходам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2 02 15001 10 0000 151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2 02 15002 10 0000 151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2 02 20041 10 0000 151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2 02 20077 10 0007 151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firstLine="34"/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(бюджетные инвестиции)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left="-108" w:right="-108"/>
            </w:pPr>
            <w:r>
              <w:t>2 02 29999 10 7101 151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ind w:left="34" w:right="-108"/>
            </w:pPr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2 02 29999 10 7104 151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2 02 29999 10 7105 151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подготовке объектов коммунального хозяйства к работе осенне-зимний период)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2 02 29999 10 7111 151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 xml:space="preserve">субсидии </w:t>
            </w:r>
            <w:r>
              <w:t>на финансирование комплексной программы Республики Башкортостан «Энергосбережение и повышение энергетической эффективности на 2010-2014 годы»)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2 02 29999 10 7112 151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</w:t>
            </w:r>
            <w:r>
              <w:rPr>
                <w:color w:val="000000"/>
              </w:rPr>
              <w:t xml:space="preserve">субсидии </w:t>
            </w:r>
            <w:r>
              <w:t>на реализацию республиканской целевой программы «Модернизация систем наружного освещения населенных пунктов Республики Башкортостан на 2011-2015 годы»)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108" w:right="-122"/>
            </w:pPr>
            <w:r>
              <w:t>2 02 29999 10 7113 151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2 02 29999 10 7114 151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(субсидии на премирование победителей республиканского конкурса «Самое благоустроенное городское (сельское) поселение Республики Башкортостан)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2 02 29999 10 7115 151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комплексных программ развития систем коммунальной инфраструктуры)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2 02 29999 10 7121 151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субсидии бюджетам сельских поселений (субсидии  на компенсацию платежей граждан за коммунальные услуги в связи с необходимостью соблюдения ограничений роста совокупной платы за коммунальные услуги)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left="-108" w:right="-108"/>
              <w:jc w:val="both"/>
            </w:pPr>
            <w:r>
              <w:t>2 02 29999 10 7135 151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left="-108" w:right="-108"/>
              <w:jc w:val="both"/>
            </w:pPr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2 02 35118 10 0000 151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  <w:rPr>
                <w:color w:val="000000"/>
              </w:rPr>
            </w:pPr>
            <w:r>
              <w:t>2 02 40014 10 0000 151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2 02 45144 10 0000 151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2 02 49999 10 7501 151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межбюджетные трансферты, передаваемые бюджетам сельских поселений (</w:t>
            </w:r>
            <w:r>
              <w:rPr>
                <w:color w:val="000000"/>
              </w:rPr>
              <w:t>межбюджетные трансферты, передаваемые бюджетам для компенсации</w:t>
            </w:r>
            <w:r>
              <w:t xml:space="preserve"> дополнительных расходов, возникших в результате решений, принятых органами власти другого уровня</w:t>
            </w:r>
            <w:r>
              <w:rPr>
                <w:color w:val="000000"/>
              </w:rPr>
              <w:t>)</w:t>
            </w:r>
          </w:p>
        </w:tc>
      </w:tr>
      <w:tr w:rsidR="00384AB4" w:rsidTr="00384AB4">
        <w:trPr>
          <w:cantSplit/>
          <w:trHeight w:val="11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2 02 49999 10 7502 151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2 02 49999 10 7503 151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2 02 49999 10 7505 151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Прочие межбюджетные трансферты, передаваемые бюджетам сельских поселений (межбюджетные трансферты, передаваемые бюджетам    на премирование победителей республиканского конкурса «Лучший многоквартирный дом»)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2 02 90054 10 7301 151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Прочие безвозмездные поступления в бюджеты сельских поселений от бюджетов муниципальных районов (прочие  безвозмездные   поступления   за исключением отрицательных трансфертов)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2 07 05010 10 0000 180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2 07 05020 10 0000 180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2 07 05030 10 0000 180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Прочие безвозмездные поступления в бюджеты сельских поселений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lastRenderedPageBreak/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right="-108"/>
            </w:pPr>
            <w:r>
              <w:t>2 07 05030 10 6100 180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Прочие безвозмездные поступления в бюджеты сельских поселений  (Прочие поступления)</w:t>
            </w:r>
          </w:p>
        </w:tc>
      </w:tr>
      <w:tr w:rsidR="00384AB4" w:rsidTr="00384AB4">
        <w:trPr>
          <w:cantSplit/>
          <w:trHeight w:val="1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right="-108"/>
            </w:pPr>
            <w:r>
              <w:t>2 07 05030 10 6200 180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Прочие безвозмездные поступления в бюджеты сельских поселений 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autoSpaceDE w:val="0"/>
              <w:autoSpaceDN w:val="0"/>
              <w:adjustRightInd w:val="0"/>
              <w:ind w:right="-108"/>
            </w:pPr>
            <w:r>
              <w:t>2 07 05030 10 6300 180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Прочие безвозмездные поступления в бюджеты сельских поселений 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2 08 05000 10 0000 180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2 18 60010 10 0000 151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  <w:rPr>
                <w:color w:val="000000"/>
              </w:rPr>
            </w:pPr>
            <w:r>
              <w:t xml:space="preserve">2 18 60020 10 0000 151  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2 18 05010 10 0000 180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2 18 05020 10 0000 180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2 18 05030 10 0000 180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84AB4" w:rsidTr="00384AB4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r>
              <w:t>791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AB4" w:rsidRDefault="00384AB4">
            <w:pPr>
              <w:tabs>
                <w:tab w:val="left" w:pos="-93"/>
              </w:tabs>
              <w:ind w:left="-93" w:right="-122"/>
            </w:pPr>
            <w:r>
              <w:t>2 19 00000 10 0000 151</w:t>
            </w:r>
          </w:p>
        </w:tc>
        <w:tc>
          <w:tcPr>
            <w:tcW w:w="6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AB4" w:rsidRDefault="00384AB4">
            <w:pPr>
              <w:tabs>
                <w:tab w:val="left" w:pos="5100"/>
              </w:tabs>
              <w:ind w:right="112" w:firstLine="34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84AB4" w:rsidRDefault="00384AB4" w:rsidP="00384AB4">
      <w:pPr>
        <w:rPr>
          <w:i/>
          <w:sz w:val="28"/>
        </w:rPr>
      </w:pPr>
    </w:p>
    <w:p w:rsidR="00865673" w:rsidRDefault="00865673"/>
    <w:sectPr w:rsidR="00865673" w:rsidSect="00384AB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AB4"/>
    <w:rsid w:val="00384AB4"/>
    <w:rsid w:val="00865673"/>
    <w:rsid w:val="00D2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4A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84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4AB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header"/>
    <w:basedOn w:val="a"/>
    <w:link w:val="a4"/>
    <w:unhideWhenUsed/>
    <w:rsid w:val="00384AB4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384AB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84A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4A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2016-12-20T04:01:00Z</dcterms:created>
  <dcterms:modified xsi:type="dcterms:W3CDTF">2016-12-20T04:07:00Z</dcterms:modified>
</cp:coreProperties>
</file>