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109"/>
        <w:gridCol w:w="1276"/>
        <w:gridCol w:w="4110"/>
      </w:tblGrid>
      <w:tr w:rsidR="004C434C" w:rsidTr="00607EA8">
        <w:trPr>
          <w:trHeight w:val="1651"/>
        </w:trPr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4C434C" w:rsidRDefault="004C434C" w:rsidP="00607EA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4C434C" w:rsidRDefault="004C434C" w:rsidP="00607EA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4C434C" w:rsidRDefault="004C434C" w:rsidP="00607EA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 советЫны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4C434C" w:rsidRDefault="004C434C" w:rsidP="00607EA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советы</w:t>
            </w:r>
          </w:p>
          <w:p w:rsidR="004C434C" w:rsidRDefault="004C434C" w:rsidP="00607EA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е </w:t>
            </w:r>
          </w:p>
          <w:p w:rsidR="004C434C" w:rsidRDefault="004C434C" w:rsidP="00607EA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</w:tc>
        <w:tc>
          <w:tcPr>
            <w:tcW w:w="127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4C434C" w:rsidRDefault="004C434C" w:rsidP="00607EA8">
            <w:pPr>
              <w:pStyle w:val="a3"/>
              <w:spacing w:line="276" w:lineRule="auto"/>
              <w:jc w:val="right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619125" cy="82867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4C434C" w:rsidRDefault="004C434C" w:rsidP="00607EA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4C434C" w:rsidRDefault="004C434C" w:rsidP="00607EA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4C434C" w:rsidRDefault="004C434C" w:rsidP="00607EA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4C434C" w:rsidRDefault="004C434C" w:rsidP="00607EA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4C434C" w:rsidRDefault="004C434C" w:rsidP="00607EA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4C434C" w:rsidRDefault="004C434C" w:rsidP="00607EA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</w:tc>
      </w:tr>
      <w:tr w:rsidR="004C434C" w:rsidTr="00607EA8">
        <w:trPr>
          <w:trHeight w:val="876"/>
        </w:trPr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4C434C" w:rsidRDefault="004C434C" w:rsidP="00607EA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</w:rPr>
            </w:pPr>
          </w:p>
          <w:p w:rsidR="004C434C" w:rsidRDefault="004C434C" w:rsidP="00607EA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</w:rPr>
            </w:pPr>
          </w:p>
          <w:p w:rsidR="004C434C" w:rsidRDefault="004C434C" w:rsidP="00607EA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</w:rPr>
            </w:pPr>
            <w:proofErr w:type="gramStart"/>
            <w:r>
              <w:rPr>
                <w:rFonts w:ascii="Arial New Bash" w:hAnsi="Arial New Bash"/>
                <w:b/>
                <w:caps/>
              </w:rPr>
              <w:t>[АРАР</w:t>
            </w:r>
            <w:proofErr w:type="gramEnd"/>
          </w:p>
          <w:p w:rsidR="004C434C" w:rsidRDefault="004C434C" w:rsidP="00607EA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</w:rPr>
            </w:pPr>
          </w:p>
          <w:p w:rsidR="004C434C" w:rsidRDefault="004C434C" w:rsidP="00607E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21декабрь 2016 </w:t>
            </w:r>
            <w:proofErr w:type="spellStart"/>
            <w:r>
              <w:rPr>
                <w:rFonts w:eastAsia="Calibri"/>
                <w:sz w:val="28"/>
                <w:szCs w:val="28"/>
              </w:rPr>
              <w:t>й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4C434C" w:rsidRDefault="004C434C" w:rsidP="00607EA8">
            <w:pPr>
              <w:widowControl w:val="0"/>
              <w:autoSpaceDE w:val="0"/>
              <w:autoSpaceDN w:val="0"/>
              <w:spacing w:line="276" w:lineRule="auto"/>
              <w:rPr>
                <w:i/>
                <w:caps/>
                <w:sz w:val="20"/>
              </w:rPr>
            </w:pPr>
          </w:p>
          <w:p w:rsidR="004C434C" w:rsidRDefault="004C434C" w:rsidP="00607EA8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  <w:p w:rsidR="004C434C" w:rsidRPr="008136B7" w:rsidRDefault="004C434C" w:rsidP="00607EA8">
            <w:pPr>
              <w:widowControl w:val="0"/>
              <w:autoSpaceDE w:val="0"/>
              <w:autoSpaceDN w:val="0"/>
              <w:spacing w:line="276" w:lineRule="auto"/>
              <w:rPr>
                <w:b/>
                <w:caps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№ 146</w:t>
            </w:r>
          </w:p>
        </w:tc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4C434C" w:rsidRDefault="004C434C" w:rsidP="00607EA8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ascii="Arial New Bash" w:eastAsia="Calibri" w:hAnsi="Arial New Bash"/>
                <w:b/>
                <w:sz w:val="16"/>
              </w:rPr>
            </w:pPr>
          </w:p>
          <w:p w:rsidR="004C434C" w:rsidRDefault="004C434C" w:rsidP="00607EA8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ascii="Arial New Bash" w:eastAsia="Calibri" w:hAnsi="Arial New Bash"/>
                <w:b/>
              </w:rPr>
            </w:pPr>
          </w:p>
          <w:p w:rsidR="004C434C" w:rsidRDefault="004C434C" w:rsidP="00607EA8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eastAsia="Calibri" w:hAnsi="Arial New Bash"/>
                <w:b/>
              </w:rPr>
              <w:t>ПОСТАНОВЛЕНИЕ</w:t>
            </w:r>
          </w:p>
          <w:p w:rsidR="004C434C" w:rsidRDefault="004C434C" w:rsidP="00607EA8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4C434C" w:rsidRDefault="004C434C" w:rsidP="00607EA8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 декабря 2016 г.</w:t>
            </w:r>
          </w:p>
          <w:p w:rsidR="004C434C" w:rsidRDefault="004C434C" w:rsidP="00607EA8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4C434C" w:rsidRDefault="004C434C" w:rsidP="004C434C"/>
    <w:p w:rsidR="004C434C" w:rsidRDefault="004C434C" w:rsidP="004C434C">
      <w:pPr>
        <w:jc w:val="center"/>
        <w:rPr>
          <w:sz w:val="28"/>
          <w:szCs w:val="28"/>
        </w:rPr>
      </w:pPr>
      <w:r w:rsidRPr="008136B7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Положение о </w:t>
      </w:r>
      <w:proofErr w:type="gramStart"/>
      <w:r>
        <w:rPr>
          <w:sz w:val="28"/>
          <w:szCs w:val="28"/>
        </w:rPr>
        <w:t>добровольной</w:t>
      </w:r>
      <w:proofErr w:type="gramEnd"/>
      <w:r>
        <w:rPr>
          <w:sz w:val="28"/>
          <w:szCs w:val="28"/>
        </w:rPr>
        <w:t xml:space="preserve"> народной </w:t>
      </w:r>
    </w:p>
    <w:p w:rsidR="004C434C" w:rsidRDefault="004C434C" w:rsidP="004C434C">
      <w:pPr>
        <w:jc w:val="center"/>
        <w:rPr>
          <w:sz w:val="28"/>
          <w:szCs w:val="28"/>
        </w:rPr>
      </w:pPr>
      <w:r>
        <w:rPr>
          <w:sz w:val="28"/>
          <w:szCs w:val="28"/>
        </w:rPr>
        <w:t>дружине, действующей на территории сельского поселения</w:t>
      </w:r>
    </w:p>
    <w:p w:rsidR="004C434C" w:rsidRDefault="004C434C" w:rsidP="004C43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</w:t>
      </w:r>
    </w:p>
    <w:p w:rsidR="004C434C" w:rsidRDefault="004C434C" w:rsidP="004C43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Башкортостан, </w:t>
      </w:r>
      <w:proofErr w:type="gramStart"/>
      <w:r>
        <w:rPr>
          <w:sz w:val="28"/>
          <w:szCs w:val="28"/>
        </w:rPr>
        <w:t>утвержденное</w:t>
      </w:r>
      <w:proofErr w:type="gramEnd"/>
      <w:r>
        <w:rPr>
          <w:sz w:val="28"/>
          <w:szCs w:val="28"/>
        </w:rPr>
        <w:t xml:space="preserve"> постановлением главы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</w:p>
    <w:p w:rsidR="004C434C" w:rsidRDefault="004C434C" w:rsidP="004C434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 Республики Башкортостан от 19.02.2016 г. № 35</w:t>
      </w:r>
    </w:p>
    <w:p w:rsidR="004C434C" w:rsidRDefault="004C434C" w:rsidP="004C434C">
      <w:pPr>
        <w:rPr>
          <w:sz w:val="28"/>
          <w:szCs w:val="28"/>
        </w:rPr>
      </w:pPr>
    </w:p>
    <w:p w:rsidR="004C434C" w:rsidRDefault="004C434C" w:rsidP="004C434C">
      <w:pPr>
        <w:rPr>
          <w:sz w:val="28"/>
          <w:szCs w:val="28"/>
        </w:rPr>
      </w:pPr>
    </w:p>
    <w:p w:rsidR="004C434C" w:rsidRDefault="004C434C" w:rsidP="00E435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целях приведения </w:t>
      </w:r>
      <w:r w:rsidR="00D953F8">
        <w:rPr>
          <w:sz w:val="28"/>
          <w:szCs w:val="28"/>
        </w:rPr>
        <w:t xml:space="preserve">Положения о добровольной народной дружине, действующей на территории сельского поселения </w:t>
      </w:r>
      <w:proofErr w:type="spellStart"/>
      <w:r w:rsidR="00D953F8">
        <w:rPr>
          <w:sz w:val="28"/>
          <w:szCs w:val="28"/>
        </w:rPr>
        <w:t>Енгалышевский</w:t>
      </w:r>
      <w:proofErr w:type="spellEnd"/>
      <w:r w:rsidR="00D953F8">
        <w:rPr>
          <w:sz w:val="28"/>
          <w:szCs w:val="28"/>
        </w:rPr>
        <w:t xml:space="preserve"> сельсовет муниципального района </w:t>
      </w:r>
      <w:proofErr w:type="spellStart"/>
      <w:r w:rsidR="00D953F8">
        <w:rPr>
          <w:sz w:val="28"/>
          <w:szCs w:val="28"/>
        </w:rPr>
        <w:t>Чишминский</w:t>
      </w:r>
      <w:proofErr w:type="spellEnd"/>
      <w:r w:rsidR="00D953F8">
        <w:rPr>
          <w:sz w:val="28"/>
          <w:szCs w:val="28"/>
        </w:rPr>
        <w:t xml:space="preserve"> район Республики Башкортостан</w:t>
      </w:r>
      <w:r w:rsidR="00E43583">
        <w:rPr>
          <w:sz w:val="28"/>
          <w:szCs w:val="28"/>
        </w:rPr>
        <w:t>,</w:t>
      </w:r>
      <w:r w:rsidR="00E43583" w:rsidRPr="00E43583">
        <w:rPr>
          <w:sz w:val="28"/>
          <w:szCs w:val="28"/>
        </w:rPr>
        <w:t xml:space="preserve"> </w:t>
      </w:r>
      <w:r w:rsidR="00E43583">
        <w:rPr>
          <w:sz w:val="28"/>
          <w:szCs w:val="28"/>
        </w:rPr>
        <w:t xml:space="preserve">утвержденное постановлением главы сельского поселения </w:t>
      </w:r>
      <w:proofErr w:type="spellStart"/>
      <w:r w:rsidR="00E43583">
        <w:rPr>
          <w:sz w:val="28"/>
          <w:szCs w:val="28"/>
        </w:rPr>
        <w:t>Енгалышевский</w:t>
      </w:r>
      <w:proofErr w:type="spellEnd"/>
      <w:r w:rsidR="00E43583">
        <w:rPr>
          <w:sz w:val="28"/>
          <w:szCs w:val="28"/>
        </w:rPr>
        <w:t xml:space="preserve"> сельсовет муниципального района </w:t>
      </w:r>
      <w:proofErr w:type="spellStart"/>
      <w:r w:rsidR="00E43583">
        <w:rPr>
          <w:sz w:val="28"/>
          <w:szCs w:val="28"/>
        </w:rPr>
        <w:t>Чишминский</w:t>
      </w:r>
      <w:proofErr w:type="spellEnd"/>
      <w:r w:rsidR="00955910">
        <w:rPr>
          <w:sz w:val="28"/>
          <w:szCs w:val="28"/>
        </w:rPr>
        <w:t xml:space="preserve"> </w:t>
      </w:r>
      <w:r w:rsidR="00E43583">
        <w:rPr>
          <w:sz w:val="28"/>
          <w:szCs w:val="28"/>
        </w:rPr>
        <w:t>район Республики Башкортостан от 19.02.2016 г. № 35,</w:t>
      </w:r>
      <w:r w:rsidR="00D953F8">
        <w:rPr>
          <w:sz w:val="28"/>
          <w:szCs w:val="28"/>
        </w:rPr>
        <w:t xml:space="preserve"> в соответствие с действующим законодательством</w:t>
      </w:r>
      <w:proofErr w:type="gramEnd"/>
    </w:p>
    <w:p w:rsidR="004C434C" w:rsidRDefault="004C434C" w:rsidP="00D953F8">
      <w:pPr>
        <w:jc w:val="both"/>
        <w:rPr>
          <w:sz w:val="28"/>
          <w:szCs w:val="28"/>
        </w:rPr>
      </w:pPr>
    </w:p>
    <w:p w:rsidR="004C434C" w:rsidRDefault="004C434C" w:rsidP="004C434C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D953F8" w:rsidRDefault="00D953F8" w:rsidP="00D953F8">
      <w:pPr>
        <w:jc w:val="both"/>
        <w:rPr>
          <w:b/>
          <w:sz w:val="28"/>
          <w:szCs w:val="28"/>
        </w:rPr>
      </w:pPr>
    </w:p>
    <w:p w:rsidR="00D953F8" w:rsidRDefault="00E43583" w:rsidP="00E435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953F8">
        <w:rPr>
          <w:sz w:val="28"/>
          <w:szCs w:val="28"/>
        </w:rPr>
        <w:t xml:space="preserve">1.  </w:t>
      </w:r>
      <w:r w:rsidR="00D953F8" w:rsidRPr="00D953F8">
        <w:rPr>
          <w:sz w:val="28"/>
          <w:szCs w:val="28"/>
        </w:rPr>
        <w:t xml:space="preserve">Внести изменения </w:t>
      </w:r>
      <w:r w:rsidR="00D953F8" w:rsidRPr="008136B7">
        <w:rPr>
          <w:sz w:val="28"/>
          <w:szCs w:val="28"/>
        </w:rPr>
        <w:t>в</w:t>
      </w:r>
      <w:r>
        <w:rPr>
          <w:sz w:val="28"/>
          <w:szCs w:val="28"/>
        </w:rPr>
        <w:t xml:space="preserve"> п.4.7. </w:t>
      </w:r>
      <w:r w:rsidR="00D953F8" w:rsidRPr="008136B7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="00D953F8">
        <w:rPr>
          <w:sz w:val="28"/>
          <w:szCs w:val="28"/>
        </w:rPr>
        <w:t xml:space="preserve"> о добровольной народной дружине, действующей на территории сельского поселения </w:t>
      </w:r>
      <w:proofErr w:type="spellStart"/>
      <w:r w:rsidR="00D953F8">
        <w:rPr>
          <w:sz w:val="28"/>
          <w:szCs w:val="28"/>
        </w:rPr>
        <w:t>Енгалышевский</w:t>
      </w:r>
      <w:proofErr w:type="spellEnd"/>
      <w:r w:rsidR="00D953F8">
        <w:rPr>
          <w:sz w:val="28"/>
          <w:szCs w:val="28"/>
        </w:rPr>
        <w:t xml:space="preserve"> сельсовет муниципального района </w:t>
      </w:r>
      <w:proofErr w:type="spellStart"/>
      <w:r w:rsidR="00D953F8">
        <w:rPr>
          <w:sz w:val="28"/>
          <w:szCs w:val="28"/>
        </w:rPr>
        <w:t>Чишминский</w:t>
      </w:r>
      <w:proofErr w:type="spellEnd"/>
      <w:r w:rsidR="00D953F8">
        <w:rPr>
          <w:sz w:val="28"/>
          <w:szCs w:val="28"/>
        </w:rPr>
        <w:t xml:space="preserve"> район Респу</w:t>
      </w:r>
      <w:r>
        <w:rPr>
          <w:sz w:val="28"/>
          <w:szCs w:val="28"/>
        </w:rPr>
        <w:t>блики Башкортостан (далее</w:t>
      </w:r>
      <w:r w:rsidR="00592D6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92D6F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Положение), изложив последнее п</w:t>
      </w:r>
      <w:r w:rsidR="00955910">
        <w:rPr>
          <w:sz w:val="28"/>
          <w:szCs w:val="28"/>
        </w:rPr>
        <w:t>редложение в следующей редакции</w:t>
      </w:r>
      <w:r>
        <w:rPr>
          <w:sz w:val="28"/>
          <w:szCs w:val="28"/>
        </w:rPr>
        <w:t>: «Образцы бланков удостоверений дружинника, порядок их оформления, выдачи и изъятия определяются Законом Республики Башкортостан от 30.06.2015 г. № 240-з «О народных дружинах в Республике Башкортостан».</w:t>
      </w:r>
    </w:p>
    <w:p w:rsidR="00E43583" w:rsidRDefault="00E43583" w:rsidP="00E435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873776">
        <w:rPr>
          <w:sz w:val="28"/>
          <w:szCs w:val="28"/>
        </w:rPr>
        <w:t xml:space="preserve"> </w:t>
      </w:r>
      <w:r w:rsidR="00592D6F">
        <w:rPr>
          <w:sz w:val="28"/>
          <w:szCs w:val="28"/>
        </w:rPr>
        <w:t>П</w:t>
      </w:r>
      <w:r w:rsidR="00873776">
        <w:rPr>
          <w:sz w:val="28"/>
          <w:szCs w:val="28"/>
        </w:rPr>
        <w:t>ункт 5.15 Положения</w:t>
      </w:r>
      <w:r w:rsidR="00592D6F">
        <w:rPr>
          <w:sz w:val="28"/>
          <w:szCs w:val="28"/>
        </w:rPr>
        <w:t xml:space="preserve"> изложить в следующей редакции:</w:t>
      </w:r>
    </w:p>
    <w:p w:rsidR="00592D6F" w:rsidRDefault="00592D6F" w:rsidP="00592D6F">
      <w:pPr>
        <w:jc w:val="both"/>
      </w:pPr>
      <w:r>
        <w:t>«</w:t>
      </w:r>
      <w:r w:rsidRPr="00592D6F">
        <w:rPr>
          <w:sz w:val="28"/>
          <w:szCs w:val="28"/>
        </w:rPr>
        <w:t>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</w:t>
      </w:r>
      <w:r>
        <w:t>».</w:t>
      </w:r>
    </w:p>
    <w:p w:rsidR="00592D6F" w:rsidRDefault="00592D6F" w:rsidP="00592D6F">
      <w:pPr>
        <w:jc w:val="both"/>
        <w:rPr>
          <w:sz w:val="28"/>
          <w:szCs w:val="28"/>
        </w:rPr>
      </w:pPr>
      <w:r>
        <w:t xml:space="preserve">            </w:t>
      </w:r>
      <w:r w:rsidRPr="00592D6F">
        <w:rPr>
          <w:sz w:val="28"/>
          <w:szCs w:val="28"/>
        </w:rPr>
        <w:t xml:space="preserve">3. </w:t>
      </w:r>
      <w:r w:rsidRPr="00D953F8">
        <w:rPr>
          <w:sz w:val="28"/>
          <w:szCs w:val="28"/>
        </w:rPr>
        <w:t xml:space="preserve">Внести изменения </w:t>
      </w:r>
      <w:r w:rsidRPr="008136B7">
        <w:rPr>
          <w:sz w:val="28"/>
          <w:szCs w:val="28"/>
        </w:rPr>
        <w:t>в</w:t>
      </w:r>
      <w:r w:rsidRPr="00592D6F">
        <w:rPr>
          <w:sz w:val="28"/>
          <w:szCs w:val="28"/>
        </w:rPr>
        <w:t xml:space="preserve"> </w:t>
      </w:r>
      <w:r>
        <w:rPr>
          <w:sz w:val="28"/>
          <w:szCs w:val="28"/>
        </w:rPr>
        <w:t>п. 6.2. Положения, изложив его в следующей редакции</w:t>
      </w:r>
      <w:r w:rsidR="00955910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Pr="00592D6F">
        <w:rPr>
          <w:sz w:val="28"/>
          <w:szCs w:val="28"/>
        </w:rPr>
        <w:t xml:space="preserve">Планы работы народных дружин, место и время проведения мероприятий по охране общественного порядка, количество привлекаемых к </w:t>
      </w:r>
      <w:r w:rsidRPr="00592D6F">
        <w:rPr>
          <w:sz w:val="28"/>
          <w:szCs w:val="28"/>
        </w:rPr>
        <w:lastRenderedPageBreak/>
        <w:t>участию в охране общественного порядка народных дружинников подлежат согласованию с органами местного самоуправления соответствующего муниципального образования</w:t>
      </w:r>
      <w:r w:rsidR="003E6751">
        <w:rPr>
          <w:sz w:val="28"/>
          <w:szCs w:val="28"/>
        </w:rPr>
        <w:t>».</w:t>
      </w:r>
    </w:p>
    <w:p w:rsidR="003E6751" w:rsidRDefault="003E6751" w:rsidP="003E6751">
      <w:pPr>
        <w:pStyle w:val="a8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4. </w:t>
      </w:r>
      <w:r>
        <w:rPr>
          <w:rFonts w:eastAsia="Calibri"/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proofErr w:type="spellStart"/>
      <w:r>
        <w:rPr>
          <w:rFonts w:eastAsia="Calibri"/>
          <w:sz w:val="28"/>
          <w:szCs w:val="28"/>
        </w:rPr>
        <w:t>Енгалышевский</w:t>
      </w:r>
      <w:proofErr w:type="spellEnd"/>
      <w:r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</w:rPr>
        <w:t>Чишминский</w:t>
      </w:r>
      <w:proofErr w:type="spellEnd"/>
      <w:r>
        <w:rPr>
          <w:rFonts w:eastAsia="Calibri"/>
          <w:sz w:val="28"/>
          <w:szCs w:val="28"/>
        </w:rPr>
        <w:t xml:space="preserve"> район Республики Башкортостан и на официальном сайте администрации сельского поселения </w:t>
      </w:r>
      <w:proofErr w:type="spellStart"/>
      <w:r>
        <w:rPr>
          <w:rFonts w:eastAsia="Calibri"/>
          <w:sz w:val="28"/>
          <w:szCs w:val="28"/>
        </w:rPr>
        <w:t>Енгалышевский</w:t>
      </w:r>
      <w:proofErr w:type="spellEnd"/>
      <w:r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</w:rPr>
        <w:t>Чишминский</w:t>
      </w:r>
      <w:proofErr w:type="spellEnd"/>
      <w:r>
        <w:rPr>
          <w:rFonts w:eastAsia="Calibri"/>
          <w:sz w:val="28"/>
          <w:szCs w:val="28"/>
        </w:rPr>
        <w:t xml:space="preserve"> район Республики Башкортостан в сети «Интернет».</w:t>
      </w:r>
    </w:p>
    <w:p w:rsidR="003E6751" w:rsidRDefault="003E6751" w:rsidP="003E6751">
      <w:pPr>
        <w:pStyle w:val="a8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 Настоящее Постановление вступает в силу с момента его подписания.</w:t>
      </w:r>
    </w:p>
    <w:p w:rsidR="003E6751" w:rsidRDefault="003E6751" w:rsidP="003E6751">
      <w:pPr>
        <w:pStyle w:val="a8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исполнением настоящего Постановления оставляю за собой.</w:t>
      </w:r>
    </w:p>
    <w:p w:rsidR="003E6751" w:rsidRDefault="003E6751" w:rsidP="00592D6F">
      <w:pPr>
        <w:jc w:val="both"/>
        <w:rPr>
          <w:sz w:val="28"/>
          <w:szCs w:val="28"/>
        </w:rPr>
      </w:pPr>
    </w:p>
    <w:p w:rsidR="003E6751" w:rsidRDefault="003E6751" w:rsidP="00592D6F">
      <w:pPr>
        <w:jc w:val="both"/>
        <w:rPr>
          <w:sz w:val="28"/>
          <w:szCs w:val="28"/>
        </w:rPr>
      </w:pPr>
    </w:p>
    <w:p w:rsidR="003E6751" w:rsidRDefault="003E6751" w:rsidP="00592D6F">
      <w:pPr>
        <w:jc w:val="both"/>
        <w:rPr>
          <w:sz w:val="28"/>
          <w:szCs w:val="28"/>
        </w:rPr>
      </w:pPr>
    </w:p>
    <w:p w:rsidR="003E6751" w:rsidRPr="00592D6F" w:rsidRDefault="003E6751" w:rsidP="00592D6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В.В. Ермолаев</w:t>
      </w:r>
    </w:p>
    <w:p w:rsidR="00592D6F" w:rsidRDefault="00592D6F" w:rsidP="00592D6F">
      <w:pPr>
        <w:shd w:val="clear" w:color="auto" w:fill="FFFFFF"/>
        <w:rPr>
          <w:color w:val="000000"/>
        </w:rPr>
      </w:pPr>
      <w:r>
        <w:rPr>
          <w:color w:val="000000"/>
        </w:rPr>
        <w:br/>
      </w:r>
    </w:p>
    <w:p w:rsidR="00592D6F" w:rsidRDefault="00592D6F" w:rsidP="00592D6F">
      <w:pPr>
        <w:jc w:val="both"/>
      </w:pPr>
    </w:p>
    <w:p w:rsidR="00592D6F" w:rsidRDefault="00592D6F" w:rsidP="00E43583">
      <w:pPr>
        <w:jc w:val="both"/>
        <w:rPr>
          <w:sz w:val="28"/>
          <w:szCs w:val="28"/>
        </w:rPr>
      </w:pPr>
    </w:p>
    <w:p w:rsidR="00E43583" w:rsidRPr="00D953F8" w:rsidRDefault="00E43583" w:rsidP="00E435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65673" w:rsidRDefault="00865673" w:rsidP="00D953F8">
      <w:pPr>
        <w:jc w:val="both"/>
      </w:pPr>
    </w:p>
    <w:sectPr w:rsidR="00865673" w:rsidSect="00D953F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34C"/>
    <w:rsid w:val="003E6751"/>
    <w:rsid w:val="004C434C"/>
    <w:rsid w:val="00592D6F"/>
    <w:rsid w:val="00865673"/>
    <w:rsid w:val="00873776"/>
    <w:rsid w:val="00955910"/>
    <w:rsid w:val="00960F52"/>
    <w:rsid w:val="00A62D5C"/>
    <w:rsid w:val="00D953F8"/>
    <w:rsid w:val="00E4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C434C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4C434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4C43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34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592D6F"/>
    <w:rPr>
      <w:color w:val="0000FF"/>
      <w:u w:val="single"/>
    </w:rPr>
  </w:style>
  <w:style w:type="paragraph" w:styleId="a8">
    <w:name w:val="No Spacing"/>
    <w:qFormat/>
    <w:rsid w:val="003E6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6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3</cp:revision>
  <cp:lastPrinted>2016-12-21T06:31:00Z</cp:lastPrinted>
  <dcterms:created xsi:type="dcterms:W3CDTF">2016-12-21T04:34:00Z</dcterms:created>
  <dcterms:modified xsi:type="dcterms:W3CDTF">2016-12-21T06:33:00Z</dcterms:modified>
</cp:coreProperties>
</file>