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7A33" w:rsidRDefault="003E7A33" w:rsidP="003E7A33">
      <w:pPr>
        <w:autoSpaceDE w:val="0"/>
        <w:autoSpaceDN w:val="0"/>
        <w:adjustRightInd w:val="0"/>
        <w:rPr>
          <w:sz w:val="28"/>
          <w:szCs w:val="28"/>
        </w:rPr>
      </w:pPr>
    </w:p>
    <w:tbl>
      <w:tblPr>
        <w:tblW w:w="9735" w:type="dxa"/>
        <w:tblInd w:w="108" w:type="dxa"/>
        <w:tblBorders>
          <w:bottom w:val="thickThinMediumGap" w:sz="24" w:space="0" w:color="auto"/>
        </w:tblBorders>
        <w:tblLayout w:type="fixed"/>
        <w:tblLook w:val="04A0"/>
      </w:tblPr>
      <w:tblGrid>
        <w:gridCol w:w="4311"/>
        <w:gridCol w:w="1362"/>
        <w:gridCol w:w="4062"/>
      </w:tblGrid>
      <w:tr w:rsidR="003E7A33" w:rsidTr="00DF2F25">
        <w:trPr>
          <w:trHeight w:val="1976"/>
        </w:trPr>
        <w:tc>
          <w:tcPr>
            <w:tcW w:w="4309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E7A33" w:rsidRDefault="003E7A33" w:rsidP="003E7A3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Ба</w:t>
            </w:r>
            <w:proofErr w:type="gramStart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ш[</w:t>
            </w:r>
            <w:proofErr w:type="gramEnd"/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ортостан 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]ы</w:t>
            </w:r>
          </w:p>
          <w:p w:rsidR="003E7A33" w:rsidRDefault="003E7A33" w:rsidP="003E7A3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E7A33" w:rsidRDefault="003E7A33" w:rsidP="003E7A3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Шишм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>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районы</w:t>
            </w:r>
          </w:p>
          <w:p w:rsidR="003E7A33" w:rsidRDefault="003E7A33" w:rsidP="003E7A3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 РАЙОНЫны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C"/>
            </w:r>
          </w:p>
          <w:p w:rsidR="003E7A33" w:rsidRDefault="003E7A33" w:rsidP="003E7A3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ЕНГАЛЫШ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</w:t>
            </w:r>
            <w:r>
              <w:rPr>
                <w:rFonts w:ascii="Arial New Bash" w:hAnsi="Arial New Bash"/>
                <w:b/>
                <w:spacing w:val="26"/>
                <w:sz w:val="16"/>
                <w:szCs w:val="16"/>
              </w:rPr>
              <w:t xml:space="preserve"> 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советы</w:t>
            </w:r>
          </w:p>
          <w:p w:rsidR="003E7A33" w:rsidRDefault="003E7A33" w:rsidP="003E7A33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ауыл биЛ^м^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8E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 хакими</w:t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sym w:font="PragmaticAsian" w:char="00AA"/>
            </w: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те</w:t>
            </w:r>
          </w:p>
          <w:p w:rsidR="003E7A33" w:rsidRDefault="003E7A33" w:rsidP="00DF2F25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E7A33" w:rsidRPr="00F46046" w:rsidRDefault="003E7A33" w:rsidP="003E7A33">
            <w:pPr>
              <w:jc w:val="center"/>
              <w:rPr>
                <w:rFonts w:ascii="Arial New Bash" w:hAnsi="Arial New Bash"/>
                <w:caps/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452156, </w:t>
            </w:r>
            <w:proofErr w:type="spellStart"/>
            <w:r>
              <w:rPr>
                <w:sz w:val="16"/>
                <w:szCs w:val="16"/>
              </w:rPr>
              <w:t>Енгалыш</w:t>
            </w:r>
            <w:proofErr w:type="spellEnd"/>
            <w:r>
              <w:rPr>
                <w:sz w:val="16"/>
                <w:szCs w:val="16"/>
              </w:rPr>
              <w:t xml:space="preserve">  </w:t>
            </w:r>
            <w:proofErr w:type="spellStart"/>
            <w:r>
              <w:rPr>
                <w:sz w:val="16"/>
                <w:szCs w:val="16"/>
              </w:rPr>
              <w:t>ауылы</w:t>
            </w:r>
            <w:proofErr w:type="spellEnd"/>
            <w:r>
              <w:rPr>
                <w:sz w:val="16"/>
                <w:szCs w:val="16"/>
              </w:rPr>
              <w:t xml:space="preserve">, </w:t>
            </w:r>
            <w:proofErr w:type="spellStart"/>
            <w:r>
              <w:rPr>
                <w:sz w:val="16"/>
                <w:szCs w:val="16"/>
              </w:rPr>
              <w:t>Манаева</w:t>
            </w:r>
            <w:proofErr w:type="spellEnd"/>
            <w:r>
              <w:rPr>
                <w:sz w:val="16"/>
                <w:szCs w:val="16"/>
              </w:rPr>
              <w:t xml:space="preserve"> </w:t>
            </w:r>
            <w:proofErr w:type="spellStart"/>
            <w:r>
              <w:rPr>
                <w:sz w:val="16"/>
                <w:szCs w:val="16"/>
              </w:rPr>
              <w:t>урам</w:t>
            </w:r>
            <w:proofErr w:type="spellEnd"/>
            <w:r>
              <w:rPr>
                <w:sz w:val="16"/>
                <w:szCs w:val="16"/>
              </w:rPr>
              <w:t>, 13</w:t>
            </w:r>
          </w:p>
          <w:p w:rsidR="003E7A33" w:rsidRDefault="003E7A33" w:rsidP="003E7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тел.:2-84-41, 2-84-42</w:t>
            </w:r>
          </w:p>
        </w:tc>
        <w:tc>
          <w:tcPr>
            <w:tcW w:w="1362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  <w:hideMark/>
          </w:tcPr>
          <w:p w:rsidR="003E7A33" w:rsidRDefault="003E7A33" w:rsidP="00DF2F25">
            <w:pPr>
              <w:pStyle w:val="a3"/>
              <w:rPr>
                <w:noProof/>
                <w:sz w:val="16"/>
                <w:szCs w:val="16"/>
              </w:rPr>
            </w:pPr>
            <w:r>
              <w:rPr>
                <w:rFonts w:ascii="PragmaticAsian" w:hAnsi="PragmaticAsian"/>
                <w:noProof/>
                <w:sz w:val="16"/>
                <w:szCs w:val="16"/>
              </w:rPr>
              <w:drawing>
                <wp:inline distT="0" distB="0" distL="0" distR="0">
                  <wp:extent cx="714375" cy="952500"/>
                  <wp:effectExtent l="19050" t="0" r="9525" b="0"/>
                  <wp:docPr id="1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9525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061" w:type="dxa"/>
            <w:tcBorders>
              <w:top w:val="nil"/>
              <w:left w:val="nil"/>
              <w:bottom w:val="thickThinMediumGap" w:sz="24" w:space="0" w:color="auto"/>
              <w:right w:val="nil"/>
            </w:tcBorders>
            <w:vAlign w:val="center"/>
          </w:tcPr>
          <w:p w:rsidR="003E7A33" w:rsidRDefault="003E7A33" w:rsidP="00DF2F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</w:p>
          <w:p w:rsidR="003E7A33" w:rsidRDefault="003E7A33" w:rsidP="00DF2F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администрация</w:t>
            </w:r>
          </w:p>
          <w:p w:rsidR="003E7A33" w:rsidRDefault="003E7A33" w:rsidP="00DF2F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СЕЛЬСКОГО ПОСЕЛЕНИЯ</w:t>
            </w:r>
          </w:p>
          <w:p w:rsidR="003E7A33" w:rsidRDefault="003E7A33" w:rsidP="00DF2F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Енгалышевскийсельсовет</w:t>
            </w:r>
          </w:p>
          <w:p w:rsidR="003E7A33" w:rsidRDefault="003E7A33" w:rsidP="00DF2F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МУНИЦИПАЛЬНОГО РАЙОНА</w:t>
            </w:r>
          </w:p>
          <w:p w:rsidR="003E7A33" w:rsidRDefault="003E7A33" w:rsidP="00DF2F25">
            <w:pPr>
              <w:jc w:val="center"/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ЧишминскИЙ район</w:t>
            </w:r>
          </w:p>
          <w:p w:rsidR="003E7A33" w:rsidRDefault="003E7A33" w:rsidP="00DF2F25">
            <w:pPr>
              <w:jc w:val="center"/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>Республика</w:t>
            </w:r>
            <w:r>
              <w:rPr>
                <w:rFonts w:ascii="Arial New Bash" w:hAnsi="Arial New Bash"/>
                <w:b/>
                <w:caps/>
                <w:noProof/>
                <w:spacing w:val="26"/>
                <w:sz w:val="16"/>
                <w:szCs w:val="16"/>
              </w:rPr>
              <w:t xml:space="preserve"> Башкортостан</w:t>
            </w:r>
          </w:p>
          <w:p w:rsidR="003E7A33" w:rsidRDefault="003E7A33" w:rsidP="00DF2F25">
            <w:pP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</w:pPr>
            <w:r>
              <w:rPr>
                <w:rFonts w:ascii="Arial New Bash" w:hAnsi="Arial New Bash"/>
                <w:b/>
                <w:caps/>
                <w:spacing w:val="26"/>
                <w:sz w:val="16"/>
                <w:szCs w:val="16"/>
              </w:rPr>
              <w:t xml:space="preserve">      </w:t>
            </w:r>
          </w:p>
          <w:p w:rsidR="003E7A33" w:rsidRDefault="003E7A33" w:rsidP="003E7A33">
            <w:pPr>
              <w:jc w:val="center"/>
              <w:rPr>
                <w:rFonts w:ascii="Arial New Bash" w:hAnsi="Arial New Bash"/>
                <w:b/>
                <w:caps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452156, </w:t>
            </w:r>
            <w:proofErr w:type="spellStart"/>
            <w:r>
              <w:rPr>
                <w:b/>
                <w:sz w:val="16"/>
                <w:szCs w:val="16"/>
              </w:rPr>
              <w:t>с</w:t>
            </w:r>
            <w:proofErr w:type="gramStart"/>
            <w:r>
              <w:rPr>
                <w:b/>
                <w:sz w:val="16"/>
                <w:szCs w:val="16"/>
              </w:rPr>
              <w:t>.Е</w:t>
            </w:r>
            <w:proofErr w:type="gramEnd"/>
            <w:r>
              <w:rPr>
                <w:b/>
                <w:sz w:val="16"/>
                <w:szCs w:val="16"/>
              </w:rPr>
              <w:t>нгалышево</w:t>
            </w:r>
            <w:proofErr w:type="spellEnd"/>
            <w:r>
              <w:rPr>
                <w:b/>
                <w:sz w:val="16"/>
                <w:szCs w:val="16"/>
              </w:rPr>
              <w:t xml:space="preserve">,  ул. </w:t>
            </w:r>
            <w:proofErr w:type="spellStart"/>
            <w:r>
              <w:rPr>
                <w:b/>
                <w:sz w:val="16"/>
                <w:szCs w:val="16"/>
              </w:rPr>
              <w:t>Манаева</w:t>
            </w:r>
            <w:proofErr w:type="spellEnd"/>
            <w:r>
              <w:rPr>
                <w:b/>
                <w:sz w:val="16"/>
                <w:szCs w:val="16"/>
              </w:rPr>
              <w:t>, 13</w:t>
            </w:r>
          </w:p>
          <w:p w:rsidR="003E7A33" w:rsidRDefault="003E7A33" w:rsidP="003E7A33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тел.: 2-84-41, 2-84-42</w:t>
            </w:r>
          </w:p>
        </w:tc>
      </w:tr>
    </w:tbl>
    <w:p w:rsidR="003E7A33" w:rsidRDefault="003E7A33" w:rsidP="003E7A33">
      <w:pPr>
        <w:pStyle w:val="a3"/>
      </w:pPr>
    </w:p>
    <w:tbl>
      <w:tblPr>
        <w:tblW w:w="0" w:type="auto"/>
        <w:tblLayout w:type="fixed"/>
        <w:tblLook w:val="04A0"/>
      </w:tblPr>
      <w:tblGrid>
        <w:gridCol w:w="4248"/>
        <w:gridCol w:w="2340"/>
        <w:gridCol w:w="3960"/>
      </w:tblGrid>
      <w:tr w:rsidR="003E7A33" w:rsidTr="00DF2F25">
        <w:tc>
          <w:tcPr>
            <w:tcW w:w="4248" w:type="dxa"/>
          </w:tcPr>
          <w:p w:rsidR="003E7A33" w:rsidRPr="003E7A33" w:rsidRDefault="003E7A33" w:rsidP="00DF2F25">
            <w:pPr>
              <w:spacing w:line="276" w:lineRule="auto"/>
              <w:rPr>
                <w:rFonts w:ascii="Arial New Bash" w:hAnsi="Arial New Bash"/>
                <w:caps/>
                <w:sz w:val="28"/>
                <w:szCs w:val="28"/>
              </w:rPr>
            </w:pPr>
            <w:r w:rsidRPr="003E7A33">
              <w:rPr>
                <w:rFonts w:ascii="Arial New Bash" w:hAnsi="Arial New Bash"/>
                <w:b/>
                <w:caps/>
                <w:sz w:val="28"/>
                <w:szCs w:val="28"/>
              </w:rPr>
              <w:t xml:space="preserve">                 кАРАР</w:t>
            </w:r>
          </w:p>
          <w:p w:rsidR="003E7A33" w:rsidRPr="003E7A33" w:rsidRDefault="003E7A33" w:rsidP="00DF2F25">
            <w:pPr>
              <w:pStyle w:val="a3"/>
              <w:tabs>
                <w:tab w:val="left" w:pos="708"/>
              </w:tabs>
              <w:spacing w:line="276" w:lineRule="auto"/>
              <w:rPr>
                <w:sz w:val="28"/>
                <w:szCs w:val="28"/>
              </w:rPr>
            </w:pPr>
            <w:r w:rsidRPr="003E7A33">
              <w:rPr>
                <w:rFonts w:ascii="Arial New Bash" w:hAnsi="Arial New Bash"/>
                <w:sz w:val="28"/>
                <w:szCs w:val="28"/>
              </w:rPr>
              <w:t xml:space="preserve">        </w:t>
            </w:r>
            <w:r>
              <w:rPr>
                <w:sz w:val="28"/>
                <w:szCs w:val="28"/>
              </w:rPr>
              <w:t>22</w:t>
            </w:r>
            <w:r w:rsidRPr="003E7A33">
              <w:rPr>
                <w:sz w:val="28"/>
                <w:szCs w:val="28"/>
              </w:rPr>
              <w:t xml:space="preserve"> март 2018 </w:t>
            </w:r>
            <w:proofErr w:type="spellStart"/>
            <w:r w:rsidRPr="003E7A33">
              <w:rPr>
                <w:sz w:val="28"/>
                <w:szCs w:val="28"/>
              </w:rPr>
              <w:t>й</w:t>
            </w:r>
            <w:proofErr w:type="spellEnd"/>
            <w:r w:rsidRPr="003E7A33">
              <w:rPr>
                <w:sz w:val="28"/>
                <w:szCs w:val="28"/>
              </w:rPr>
              <w:t xml:space="preserve">. </w:t>
            </w:r>
          </w:p>
          <w:p w:rsidR="003E7A33" w:rsidRPr="003E7A33" w:rsidRDefault="003E7A33" w:rsidP="00DF2F25">
            <w:pPr>
              <w:pStyle w:val="a3"/>
              <w:tabs>
                <w:tab w:val="left" w:pos="708"/>
              </w:tabs>
              <w:spacing w:line="276" w:lineRule="auto"/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2340" w:type="dxa"/>
            <w:hideMark/>
          </w:tcPr>
          <w:p w:rsidR="003E7A33" w:rsidRPr="003E7A33" w:rsidRDefault="003E7A33" w:rsidP="00DF2F2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3E7A33">
              <w:rPr>
                <w:b/>
                <w:sz w:val="28"/>
                <w:szCs w:val="28"/>
              </w:rPr>
              <w:t>№ 22</w:t>
            </w:r>
          </w:p>
        </w:tc>
        <w:tc>
          <w:tcPr>
            <w:tcW w:w="3960" w:type="dxa"/>
          </w:tcPr>
          <w:p w:rsidR="003E7A33" w:rsidRPr="003E7A33" w:rsidRDefault="003E7A33" w:rsidP="00DF2F25">
            <w:pPr>
              <w:spacing w:line="276" w:lineRule="auto"/>
              <w:rPr>
                <w:b/>
                <w:caps/>
                <w:sz w:val="28"/>
                <w:szCs w:val="28"/>
              </w:rPr>
            </w:pPr>
            <w:r w:rsidRPr="003E7A33">
              <w:rPr>
                <w:b/>
                <w:caps/>
                <w:sz w:val="28"/>
                <w:szCs w:val="28"/>
              </w:rPr>
              <w:t>постановление</w:t>
            </w:r>
          </w:p>
          <w:p w:rsidR="003E7A33" w:rsidRPr="003E7A33" w:rsidRDefault="003E7A33" w:rsidP="00DF2F25">
            <w:pPr>
              <w:spacing w:line="276" w:lineRule="auto"/>
              <w:rPr>
                <w:caps/>
                <w:sz w:val="28"/>
                <w:szCs w:val="28"/>
              </w:rPr>
            </w:pPr>
            <w:r w:rsidRPr="003E7A33">
              <w:rPr>
                <w:sz w:val="28"/>
                <w:szCs w:val="28"/>
              </w:rPr>
              <w:t xml:space="preserve">     </w:t>
            </w:r>
            <w:r>
              <w:rPr>
                <w:sz w:val="28"/>
                <w:szCs w:val="28"/>
              </w:rPr>
              <w:t>22</w:t>
            </w:r>
            <w:r w:rsidRPr="003E7A33">
              <w:rPr>
                <w:sz w:val="28"/>
                <w:szCs w:val="28"/>
              </w:rPr>
              <w:t xml:space="preserve"> марта 2018 г.</w:t>
            </w:r>
          </w:p>
          <w:p w:rsidR="003E7A33" w:rsidRPr="003E7A33" w:rsidRDefault="003E7A33" w:rsidP="003E7A33">
            <w:pPr>
              <w:pStyle w:val="a3"/>
              <w:tabs>
                <w:tab w:val="left" w:pos="708"/>
              </w:tabs>
              <w:spacing w:line="276" w:lineRule="auto"/>
              <w:rPr>
                <w:b/>
                <w:sz w:val="28"/>
                <w:szCs w:val="28"/>
              </w:rPr>
            </w:pPr>
          </w:p>
        </w:tc>
      </w:tr>
    </w:tbl>
    <w:p w:rsidR="003E7A33" w:rsidRPr="00AC18C1" w:rsidRDefault="003E7A33" w:rsidP="003E7A33">
      <w:pPr>
        <w:autoSpaceDE w:val="0"/>
        <w:autoSpaceDN w:val="0"/>
        <w:adjustRightInd w:val="0"/>
        <w:ind w:firstLine="540"/>
        <w:jc w:val="center"/>
      </w:pPr>
    </w:p>
    <w:p w:rsidR="003E7A33" w:rsidRPr="003E7A33" w:rsidRDefault="003E7A33" w:rsidP="003E7A33">
      <w:pPr>
        <w:jc w:val="center"/>
        <w:rPr>
          <w:sz w:val="28"/>
          <w:szCs w:val="28"/>
        </w:rPr>
      </w:pPr>
      <w:r w:rsidRPr="003E7A33">
        <w:rPr>
          <w:sz w:val="28"/>
          <w:szCs w:val="28"/>
        </w:rPr>
        <w:t xml:space="preserve">О внесении изменений в Порядок администрирования доходов бюджета </w:t>
      </w:r>
    </w:p>
    <w:p w:rsidR="003E7A33" w:rsidRPr="003E7A33" w:rsidRDefault="003E7A33" w:rsidP="003E7A33">
      <w:pPr>
        <w:jc w:val="center"/>
        <w:rPr>
          <w:sz w:val="28"/>
          <w:szCs w:val="28"/>
        </w:rPr>
      </w:pPr>
      <w:r w:rsidRPr="003E7A33">
        <w:rPr>
          <w:sz w:val="28"/>
          <w:szCs w:val="28"/>
        </w:rPr>
        <w:t xml:space="preserve">сельского поселения  </w:t>
      </w:r>
      <w:proofErr w:type="spellStart"/>
      <w:r w:rsidRPr="003E7A33">
        <w:rPr>
          <w:sz w:val="28"/>
          <w:szCs w:val="28"/>
        </w:rPr>
        <w:t>Енгалышевский</w:t>
      </w:r>
      <w:proofErr w:type="spellEnd"/>
      <w:r w:rsidRPr="003E7A33">
        <w:rPr>
          <w:sz w:val="28"/>
          <w:szCs w:val="28"/>
        </w:rPr>
        <w:t xml:space="preserve"> сельсовет муниципального  района </w:t>
      </w:r>
      <w:proofErr w:type="spellStart"/>
      <w:r w:rsidRPr="003E7A33">
        <w:rPr>
          <w:sz w:val="28"/>
          <w:szCs w:val="28"/>
        </w:rPr>
        <w:t>Чишминский</w:t>
      </w:r>
      <w:proofErr w:type="spellEnd"/>
      <w:r w:rsidRPr="003E7A33">
        <w:rPr>
          <w:sz w:val="28"/>
          <w:szCs w:val="28"/>
        </w:rPr>
        <w:t xml:space="preserve"> район Республики Башкортостан, </w:t>
      </w:r>
      <w:proofErr w:type="spellStart"/>
      <w:r w:rsidRPr="003E7A33">
        <w:rPr>
          <w:sz w:val="28"/>
          <w:szCs w:val="28"/>
        </w:rPr>
        <w:t>администрируемых</w:t>
      </w:r>
      <w:proofErr w:type="spellEnd"/>
      <w:r w:rsidRPr="003E7A33">
        <w:rPr>
          <w:sz w:val="28"/>
          <w:szCs w:val="28"/>
        </w:rPr>
        <w:t xml:space="preserve"> администрацией сельского поселения </w:t>
      </w:r>
      <w:proofErr w:type="spellStart"/>
      <w:r w:rsidRPr="003E7A33">
        <w:rPr>
          <w:sz w:val="28"/>
          <w:szCs w:val="28"/>
        </w:rPr>
        <w:t>Енгалышевский</w:t>
      </w:r>
      <w:proofErr w:type="spellEnd"/>
      <w:r w:rsidRPr="003E7A33">
        <w:rPr>
          <w:sz w:val="28"/>
          <w:szCs w:val="28"/>
        </w:rPr>
        <w:t xml:space="preserve"> сельсовет муниципального района </w:t>
      </w:r>
      <w:proofErr w:type="spellStart"/>
      <w:r w:rsidRPr="003E7A33">
        <w:rPr>
          <w:sz w:val="28"/>
          <w:szCs w:val="28"/>
        </w:rPr>
        <w:t>Чишминский</w:t>
      </w:r>
      <w:proofErr w:type="spellEnd"/>
      <w:r w:rsidRPr="003E7A33">
        <w:rPr>
          <w:sz w:val="28"/>
          <w:szCs w:val="28"/>
        </w:rPr>
        <w:t xml:space="preserve"> район Республики Башкортостан, утвержденный постановлением от 20 декабря 2016 года № 143</w:t>
      </w:r>
    </w:p>
    <w:p w:rsidR="003E7A33" w:rsidRDefault="003E7A33" w:rsidP="003E7A3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3E7A33" w:rsidRPr="003E7A33" w:rsidRDefault="003E7A33" w:rsidP="003E7A3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3E7A33" w:rsidRDefault="003E7A33" w:rsidP="003E7A3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  <w:r w:rsidRPr="003E7A33">
        <w:rPr>
          <w:sz w:val="28"/>
          <w:szCs w:val="28"/>
        </w:rPr>
        <w:t>В соответствии со статьей 20 Бюджетного кодекса Российской Федерации</w:t>
      </w:r>
    </w:p>
    <w:p w:rsidR="003E7A33" w:rsidRPr="003E7A33" w:rsidRDefault="003E7A33" w:rsidP="003E7A33">
      <w:pPr>
        <w:autoSpaceDE w:val="0"/>
        <w:autoSpaceDN w:val="0"/>
        <w:adjustRightInd w:val="0"/>
        <w:ind w:firstLine="708"/>
        <w:jc w:val="center"/>
        <w:outlineLvl w:val="1"/>
        <w:rPr>
          <w:sz w:val="28"/>
          <w:szCs w:val="28"/>
        </w:rPr>
      </w:pPr>
    </w:p>
    <w:p w:rsidR="003E7A33" w:rsidRDefault="003E7A33" w:rsidP="003E7A33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3E7A33">
        <w:rPr>
          <w:rFonts w:ascii="Times New Roman" w:hAnsi="Times New Roman" w:cs="Times New Roman"/>
          <w:b/>
          <w:sz w:val="28"/>
          <w:szCs w:val="28"/>
        </w:rPr>
        <w:t>п</w:t>
      </w:r>
      <w:proofErr w:type="spellEnd"/>
      <w:proofErr w:type="gramEnd"/>
      <w:r w:rsidRPr="003E7A33">
        <w:rPr>
          <w:rFonts w:ascii="Times New Roman" w:hAnsi="Times New Roman" w:cs="Times New Roman"/>
          <w:b/>
          <w:sz w:val="28"/>
          <w:szCs w:val="28"/>
        </w:rPr>
        <w:t xml:space="preserve"> о с т а </w:t>
      </w:r>
      <w:proofErr w:type="spellStart"/>
      <w:r w:rsidRPr="003E7A33">
        <w:rPr>
          <w:rFonts w:ascii="Times New Roman" w:hAnsi="Times New Roman" w:cs="Times New Roman"/>
          <w:b/>
          <w:sz w:val="28"/>
          <w:szCs w:val="28"/>
        </w:rPr>
        <w:t>н</w:t>
      </w:r>
      <w:proofErr w:type="spellEnd"/>
      <w:r w:rsidRPr="003E7A33">
        <w:rPr>
          <w:rFonts w:ascii="Times New Roman" w:hAnsi="Times New Roman" w:cs="Times New Roman"/>
          <w:b/>
          <w:sz w:val="28"/>
          <w:szCs w:val="28"/>
        </w:rPr>
        <w:t xml:space="preserve"> о в л я ю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3E7A33" w:rsidRPr="003E7A33" w:rsidRDefault="003E7A33" w:rsidP="003E7A33">
      <w:pPr>
        <w:pStyle w:val="ConsPlusNormal"/>
        <w:widowControl/>
        <w:tabs>
          <w:tab w:val="left" w:pos="720"/>
        </w:tabs>
        <w:ind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E7A33" w:rsidRPr="003E7A33" w:rsidRDefault="003E7A33" w:rsidP="003E7A33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7A33">
        <w:rPr>
          <w:sz w:val="28"/>
          <w:szCs w:val="28"/>
        </w:rPr>
        <w:t xml:space="preserve">1. Исключить  из приложения №1 к Порядку администрирования доходов бюджета сельского поселения </w:t>
      </w:r>
      <w:proofErr w:type="spellStart"/>
      <w:r w:rsidRPr="003E7A33">
        <w:rPr>
          <w:sz w:val="28"/>
          <w:szCs w:val="28"/>
        </w:rPr>
        <w:t>Енгалышевский</w:t>
      </w:r>
      <w:proofErr w:type="spellEnd"/>
      <w:r w:rsidRPr="003E7A33">
        <w:rPr>
          <w:sz w:val="28"/>
          <w:szCs w:val="28"/>
        </w:rPr>
        <w:t xml:space="preserve"> сельсовет муниципального района </w:t>
      </w:r>
      <w:proofErr w:type="spellStart"/>
      <w:r w:rsidRPr="003E7A33">
        <w:rPr>
          <w:sz w:val="28"/>
          <w:szCs w:val="28"/>
        </w:rPr>
        <w:t>Чишминский</w:t>
      </w:r>
      <w:proofErr w:type="spellEnd"/>
      <w:r w:rsidRPr="003E7A33">
        <w:rPr>
          <w:sz w:val="28"/>
          <w:szCs w:val="28"/>
        </w:rPr>
        <w:t xml:space="preserve"> район Республики Башкортостан, </w:t>
      </w:r>
      <w:proofErr w:type="spellStart"/>
      <w:r w:rsidRPr="003E7A33">
        <w:rPr>
          <w:sz w:val="28"/>
          <w:szCs w:val="28"/>
        </w:rPr>
        <w:t>администрируемых</w:t>
      </w:r>
      <w:proofErr w:type="spellEnd"/>
      <w:r w:rsidRPr="003E7A33">
        <w:rPr>
          <w:sz w:val="28"/>
          <w:szCs w:val="28"/>
        </w:rPr>
        <w:t xml:space="preserve">  администрацией сельского поселения </w:t>
      </w:r>
      <w:proofErr w:type="spellStart"/>
      <w:r w:rsidRPr="003E7A33">
        <w:rPr>
          <w:sz w:val="28"/>
          <w:szCs w:val="28"/>
        </w:rPr>
        <w:t>Енгалышевский</w:t>
      </w:r>
      <w:proofErr w:type="spellEnd"/>
      <w:r w:rsidRPr="003E7A33">
        <w:rPr>
          <w:sz w:val="28"/>
          <w:szCs w:val="28"/>
        </w:rPr>
        <w:t xml:space="preserve"> сельсовет муниципального района </w:t>
      </w:r>
      <w:proofErr w:type="spellStart"/>
      <w:r w:rsidRPr="003E7A33">
        <w:rPr>
          <w:sz w:val="28"/>
          <w:szCs w:val="28"/>
        </w:rPr>
        <w:t>Чишминский</w:t>
      </w:r>
      <w:proofErr w:type="spellEnd"/>
      <w:r w:rsidRPr="003E7A33">
        <w:rPr>
          <w:sz w:val="28"/>
          <w:szCs w:val="28"/>
        </w:rPr>
        <w:t xml:space="preserve"> район Республики Башкортостан  следующие коды бюджетной классификации:</w:t>
      </w:r>
    </w:p>
    <w:tbl>
      <w:tblPr>
        <w:tblW w:w="9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943"/>
        <w:gridCol w:w="5529"/>
        <w:gridCol w:w="1413"/>
      </w:tblGrid>
      <w:tr w:rsidR="003E7A33" w:rsidRPr="003E7A33" w:rsidTr="00DF2F25">
        <w:trPr>
          <w:trHeight w:val="357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33" w:rsidRPr="003E7A33" w:rsidRDefault="003E7A33" w:rsidP="00DF2F25">
            <w:pPr>
              <w:jc w:val="center"/>
            </w:pPr>
            <w:r w:rsidRPr="003E7A33">
              <w:t>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33" w:rsidRPr="003E7A33" w:rsidRDefault="003E7A33" w:rsidP="00DF2F25">
            <w:pPr>
              <w:jc w:val="center"/>
            </w:pPr>
            <w:r w:rsidRPr="003E7A33">
              <w:t>2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7A33" w:rsidRPr="003E7A33" w:rsidRDefault="003E7A33" w:rsidP="00DF2F25">
            <w:pPr>
              <w:jc w:val="center"/>
            </w:pPr>
            <w:r w:rsidRPr="003E7A33">
              <w:t>3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791 2 02 02088 10 0002 151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>Субсидии бюджетам сельских поселений на обеспечение мероприятий по переселению граждан из аварийного жилищного фонда за счет средств, поступивших от государственной корпорации Фонд содействия реформированию жилищно-коммунального хозяйства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autoSpaceDE w:val="0"/>
              <w:autoSpaceDN w:val="0"/>
              <w:adjustRightInd w:val="0"/>
              <w:ind w:left="-108" w:righ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791 2 02 29999 10 7101 151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 xml:space="preserve">Прочие субсидии бюджетам сельских поселений (субсидии на </w:t>
            </w:r>
            <w:proofErr w:type="spellStart"/>
            <w:r w:rsidRPr="003E7A33">
              <w:t>софинансирование</w:t>
            </w:r>
            <w:proofErr w:type="spellEnd"/>
            <w:r w:rsidRPr="003E7A33">
              <w:t xml:space="preserve"> расходных обязательств)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791 2 02 29999 10 7104 151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>Прочие субсидии бюджетам сельских поселений (субсидии на реализацию республиканской адресной программы по проведению капитального ремонта многоквартирных домов на 2010 год)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791 2 02 29999 10 7105 151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 xml:space="preserve">Прочие субсидии бюджетам сельских поселений (субсидии на </w:t>
            </w:r>
            <w:proofErr w:type="spellStart"/>
            <w:r w:rsidRPr="003E7A33">
              <w:t>софинансирование</w:t>
            </w:r>
            <w:proofErr w:type="spellEnd"/>
            <w:r w:rsidRPr="003E7A33">
              <w:t xml:space="preserve"> расходов по подготовке объектов коммунального хозяйства к работе осенне-зимний период)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791 2 02 29999 10 7111 151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 xml:space="preserve">Прочие субсидии бюджетам сельских поселений (субсидии на финансирование комплексной </w:t>
            </w:r>
            <w:r w:rsidRPr="003E7A33">
              <w:lastRenderedPageBreak/>
              <w:t>программы Республики Башкортостан "Энергосбережение и повышение энергетической эффективности на 2010-2014 годы")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lastRenderedPageBreak/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lastRenderedPageBreak/>
              <w:t>791 2 02 29999 10 7112 151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>Прочие субсидии бюджетам сельских поселений (субсидии на реализацию республиканской целевой программы "Модернизация систем наружного освещения населенных пунктов Республики Башкортостан на 2011-2015 годы")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791 2 02 29999 10 7113 151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>Субсидии на проведение кадастровых работ по межеванию земельных участков в целях их предоставления гражданам для индивидуального жилищного строительства однократно и бесплатно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791 2 02 29999 10 7114 151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>Прочие субсидии бюджетам сельских поселений (субсидии на премирование победителей республиканского конкурса "Самое благоустроенное городское (сельское) поселение Республики Башкортостан)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791 2 02 29999 10 7115 151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 xml:space="preserve">Прочие субсидии бюджетам сельских поселений (субсидии на </w:t>
            </w:r>
            <w:proofErr w:type="spellStart"/>
            <w:r w:rsidRPr="003E7A33">
              <w:t>софинансирование</w:t>
            </w:r>
            <w:proofErr w:type="spellEnd"/>
            <w:r w:rsidRPr="003E7A33">
              <w:t xml:space="preserve"> комплексных программ развития систем коммунальной инфраструктуры)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791 2 02 29999 10 7135 151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 xml:space="preserve">Прочие субсидии бюджетам сельских поселений (субсидии на </w:t>
            </w:r>
            <w:proofErr w:type="spellStart"/>
            <w:r w:rsidRPr="003E7A33">
              <w:t>софинансирование</w:t>
            </w:r>
            <w:proofErr w:type="spellEnd"/>
            <w:r w:rsidRPr="003E7A33">
              <w:t xml:space="preserve"> проектов развития общественной инфраструктуры, основанных на местных инициативах)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791 2 0245144 10 0000 151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>Межбюджетные трансферты, передаваемые бюджетам сельских поселений на комплектование книжных фондов библиотек муниципальных образований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791 2 02 49999 10 7501 151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>Прочие межбюджетные трансферты, передаваемые бюджетам сельских поселений (межбюджетные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791 2 02 49999 10 7502 151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>Прочие межбюджетные трансферты, передаваемые бюджетам сельских поселений (прочие межбюджетные трансферты на благоустройство территорий населенных пунктов сельских поселений)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791 2 02 49999 10 7503 151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>Прочие межбюджетные трансферты, передаваемые бюджетам сельских поселений (прочие межбюджетные трансферты на осуществление дорожной деятельности в границах сельских поселений)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791 2 02 49999 10 7505 151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>Прочие межбюджетные трансферты, передаваемые бюджетам сельских поселений (межбюджетные трансферты, передаваемые бюджетам на премирование победителей республиканского конкурса "Лучший многоквартирный дом")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  <w:tr w:rsidR="003E7A33" w:rsidRPr="003E7A33" w:rsidTr="00DF2F25">
        <w:trPr>
          <w:trHeight w:val="170"/>
        </w:trPr>
        <w:tc>
          <w:tcPr>
            <w:tcW w:w="29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right="-108"/>
            </w:pPr>
            <w:r w:rsidRPr="003E7A33">
              <w:t>791 2 02 90054 10 7301 151</w:t>
            </w:r>
          </w:p>
        </w:tc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r w:rsidRPr="003E7A33">
              <w:t>Прочие безвозмездные поступления в бюджеты сельских поселений от бюджетов муниципальных районов (прочие безвозмездные поступления за исключением отрицательных трансфертов)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7A33" w:rsidRPr="003E7A33" w:rsidRDefault="003E7A33" w:rsidP="00DF2F25">
            <w:pPr>
              <w:ind w:left="-108"/>
            </w:pPr>
            <w:r w:rsidRPr="003E7A33">
              <w:t>бухгалтерия</w:t>
            </w:r>
          </w:p>
        </w:tc>
      </w:tr>
    </w:tbl>
    <w:p w:rsidR="003E7A33" w:rsidRPr="003E7A33" w:rsidRDefault="003E7A33" w:rsidP="003E7A33">
      <w:pPr>
        <w:autoSpaceDE w:val="0"/>
        <w:autoSpaceDN w:val="0"/>
        <w:adjustRightInd w:val="0"/>
        <w:ind w:firstLine="708"/>
        <w:jc w:val="both"/>
        <w:outlineLvl w:val="1"/>
        <w:rPr>
          <w:sz w:val="28"/>
          <w:szCs w:val="28"/>
        </w:rPr>
      </w:pPr>
    </w:p>
    <w:p w:rsidR="003E7A33" w:rsidRPr="003E7A33" w:rsidRDefault="003E7A33" w:rsidP="003E7A33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E7A33">
        <w:rPr>
          <w:sz w:val="28"/>
          <w:szCs w:val="28"/>
        </w:rPr>
        <w:t xml:space="preserve">2.  </w:t>
      </w:r>
      <w:proofErr w:type="gramStart"/>
      <w:r w:rsidRPr="003E7A33">
        <w:rPr>
          <w:sz w:val="28"/>
          <w:szCs w:val="28"/>
        </w:rPr>
        <w:t>Контроль за</w:t>
      </w:r>
      <w:proofErr w:type="gramEnd"/>
      <w:r w:rsidRPr="003E7A33">
        <w:rPr>
          <w:sz w:val="28"/>
          <w:szCs w:val="28"/>
        </w:rPr>
        <w:t xml:space="preserve"> исполнением настоящего постановления оставляю за собой.</w:t>
      </w:r>
    </w:p>
    <w:p w:rsidR="003E7A33" w:rsidRPr="003E7A33" w:rsidRDefault="003E7A33" w:rsidP="003E7A33">
      <w:pPr>
        <w:ind w:firstLine="709"/>
        <w:jc w:val="both"/>
        <w:rPr>
          <w:sz w:val="28"/>
          <w:szCs w:val="28"/>
        </w:rPr>
      </w:pPr>
      <w:r w:rsidRPr="003E7A33">
        <w:rPr>
          <w:sz w:val="28"/>
          <w:szCs w:val="28"/>
        </w:rPr>
        <w:t>3. Настоящий приказ вступает в силу с момента подписания.</w:t>
      </w:r>
    </w:p>
    <w:p w:rsidR="003E7A33" w:rsidRDefault="003E7A33" w:rsidP="003E7A33">
      <w:pPr>
        <w:ind w:firstLine="709"/>
        <w:rPr>
          <w:sz w:val="28"/>
          <w:szCs w:val="28"/>
        </w:rPr>
      </w:pPr>
    </w:p>
    <w:p w:rsidR="003E7A33" w:rsidRDefault="003E7A33" w:rsidP="003E7A33">
      <w:pPr>
        <w:ind w:firstLine="709"/>
        <w:rPr>
          <w:sz w:val="28"/>
          <w:szCs w:val="28"/>
        </w:rPr>
      </w:pPr>
    </w:p>
    <w:p w:rsidR="003E7A33" w:rsidRPr="003E7A33" w:rsidRDefault="003E7A33" w:rsidP="003E7A33">
      <w:pPr>
        <w:ind w:firstLine="709"/>
        <w:rPr>
          <w:sz w:val="28"/>
          <w:szCs w:val="28"/>
        </w:rPr>
      </w:pPr>
    </w:p>
    <w:p w:rsidR="003E7A33" w:rsidRPr="003E7A33" w:rsidRDefault="003E7A33" w:rsidP="003E7A33">
      <w:pPr>
        <w:rPr>
          <w:sz w:val="28"/>
          <w:szCs w:val="28"/>
        </w:rPr>
      </w:pPr>
      <w:r w:rsidRPr="003E7A33">
        <w:rPr>
          <w:sz w:val="28"/>
          <w:szCs w:val="28"/>
        </w:rPr>
        <w:t xml:space="preserve">Глава сельского поселения </w:t>
      </w:r>
      <w:r>
        <w:rPr>
          <w:sz w:val="28"/>
          <w:szCs w:val="28"/>
        </w:rPr>
        <w:t xml:space="preserve">                                                       В.В. Ермолаев</w:t>
      </w:r>
    </w:p>
    <w:p w:rsidR="00865673" w:rsidRDefault="00865673"/>
    <w:sectPr w:rsidR="00865673" w:rsidSect="003E7A33">
      <w:headerReference w:type="even" r:id="rId5"/>
      <w:headerReference w:type="default" r:id="rId6"/>
      <w:pgSz w:w="11906" w:h="16838"/>
      <w:pgMar w:top="567" w:right="851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ew Bash">
    <w:panose1 w:val="020B0604020202020204"/>
    <w:charset w:val="CC"/>
    <w:family w:val="swiss"/>
    <w:pitch w:val="variable"/>
    <w:sig w:usb0="00000201" w:usb1="00000000" w:usb2="00000000" w:usb3="00000000" w:csb0="00000004" w:csb1="00000000"/>
  </w:font>
  <w:font w:name="PragmaticAsian">
    <w:panose1 w:val="050B0000000000000000"/>
    <w:charset w:val="02"/>
    <w:family w:val="swiss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3E7A33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614A1" w:rsidRDefault="003E7A3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614A1" w:rsidRDefault="003E7A33" w:rsidP="0026455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>
      <w:rPr>
        <w:rStyle w:val="a5"/>
        <w:noProof/>
      </w:rPr>
      <w:t>2</w:t>
    </w:r>
    <w:r>
      <w:rPr>
        <w:rStyle w:val="a5"/>
      </w:rPr>
      <w:fldChar w:fldCharType="end"/>
    </w:r>
  </w:p>
  <w:p w:rsidR="001614A1" w:rsidRDefault="003E7A3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E7A33"/>
    <w:rsid w:val="003E7A33"/>
    <w:rsid w:val="00865673"/>
    <w:rsid w:val="009978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7A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3E7A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header"/>
    <w:basedOn w:val="a"/>
    <w:link w:val="a4"/>
    <w:rsid w:val="003E7A33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E7A3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E7A33"/>
  </w:style>
  <w:style w:type="paragraph" w:styleId="a6">
    <w:name w:val="Balloon Text"/>
    <w:basedOn w:val="a"/>
    <w:link w:val="a7"/>
    <w:uiPriority w:val="99"/>
    <w:semiHidden/>
    <w:unhideWhenUsed/>
    <w:rsid w:val="003E7A3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E7A3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2.xml"/><Relationship Id="rId5" Type="http://schemas.openxmlformats.org/officeDocument/2006/relationships/header" Target="header1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748</Words>
  <Characters>4268</Characters>
  <Application>Microsoft Office Word</Application>
  <DocSecurity>0</DocSecurity>
  <Lines>35</Lines>
  <Paragraphs>10</Paragraphs>
  <ScaleCrop>false</ScaleCrop>
  <Company/>
  <LinksUpToDate>false</LinksUpToDate>
  <CharactersWithSpaces>5006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Енгалышево</dc:creator>
  <cp:lastModifiedBy>Енгалышево</cp:lastModifiedBy>
  <cp:revision>2</cp:revision>
  <cp:lastPrinted>2018-03-22T09:43:00Z</cp:lastPrinted>
  <dcterms:created xsi:type="dcterms:W3CDTF">2018-03-22T09:35:00Z</dcterms:created>
  <dcterms:modified xsi:type="dcterms:W3CDTF">2018-03-22T09:43:00Z</dcterms:modified>
</cp:coreProperties>
</file>