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55520E" w:rsidTr="006C060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5520E" w:rsidRDefault="0055520E" w:rsidP="006C060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55520E" w:rsidTr="006C060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55520E" w:rsidRDefault="0055520E" w:rsidP="006C0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55520E" w:rsidRDefault="001526AC" w:rsidP="006C0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 январь 2017</w:t>
            </w:r>
            <w:r w:rsidR="0055520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5520E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55520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5520E" w:rsidRDefault="0055520E" w:rsidP="006C0602">
            <w:pPr>
              <w:widowControl w:val="0"/>
              <w:autoSpaceDE w:val="0"/>
              <w:autoSpaceDN w:val="0"/>
              <w:spacing w:line="276" w:lineRule="auto"/>
              <w:rPr>
                <w:i/>
                <w:caps/>
                <w:sz w:val="20"/>
              </w:rPr>
            </w:pPr>
          </w:p>
          <w:p w:rsidR="0055520E" w:rsidRDefault="0055520E" w:rsidP="006C0602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55520E" w:rsidRPr="008136B7" w:rsidRDefault="0055520E" w:rsidP="006C0602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8136B7">
              <w:rPr>
                <w:rFonts w:eastAsia="Calibri"/>
                <w:b/>
                <w:sz w:val="28"/>
                <w:szCs w:val="28"/>
              </w:rPr>
              <w:t>№ 3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5520E" w:rsidRDefault="0055520E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55520E" w:rsidRDefault="0055520E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</w:rPr>
            </w:pPr>
          </w:p>
          <w:p w:rsidR="0055520E" w:rsidRDefault="0055520E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55520E" w:rsidRDefault="0055520E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5520E" w:rsidRDefault="001526AC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55520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января 2017</w:t>
            </w:r>
            <w:r w:rsidR="0055520E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5520E" w:rsidRDefault="0055520E" w:rsidP="006C060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5520E" w:rsidRDefault="0055520E" w:rsidP="0055520E"/>
    <w:p w:rsidR="001526AC" w:rsidRDefault="001526AC" w:rsidP="001526AC">
      <w:pPr>
        <w:jc w:val="center"/>
        <w:rPr>
          <w:sz w:val="28"/>
          <w:szCs w:val="28"/>
        </w:rPr>
      </w:pPr>
      <w:r w:rsidRPr="008136B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о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народной </w:t>
      </w:r>
    </w:p>
    <w:p w:rsidR="001526AC" w:rsidRDefault="001526AC" w:rsidP="00152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дружине, действующей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</w:p>
    <w:p w:rsidR="001526AC" w:rsidRDefault="001526AC" w:rsidP="001526A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от 19.02.2016 г. № 35</w:t>
      </w:r>
    </w:p>
    <w:p w:rsidR="001526AC" w:rsidRDefault="001526AC" w:rsidP="001526AC">
      <w:pPr>
        <w:rPr>
          <w:sz w:val="28"/>
          <w:szCs w:val="28"/>
        </w:rPr>
      </w:pPr>
    </w:p>
    <w:p w:rsidR="0055520E" w:rsidRDefault="0055520E" w:rsidP="0055520E">
      <w:pPr>
        <w:rPr>
          <w:sz w:val="28"/>
          <w:szCs w:val="28"/>
        </w:rPr>
      </w:pPr>
    </w:p>
    <w:p w:rsidR="0055520E" w:rsidRDefault="0055520E" w:rsidP="0055520E">
      <w:pPr>
        <w:rPr>
          <w:sz w:val="28"/>
          <w:szCs w:val="28"/>
        </w:rPr>
      </w:pPr>
    </w:p>
    <w:p w:rsidR="001526AC" w:rsidRDefault="0055520E" w:rsidP="0015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526AC">
        <w:rPr>
          <w:sz w:val="28"/>
          <w:szCs w:val="28"/>
        </w:rPr>
        <w:t xml:space="preserve">В целях приведения Положения о добровольной народной дружине, действующей на территории сельского поселения </w:t>
      </w:r>
      <w:proofErr w:type="spellStart"/>
      <w:r w:rsidR="001526AC">
        <w:rPr>
          <w:sz w:val="28"/>
          <w:szCs w:val="28"/>
        </w:rPr>
        <w:t>Енгалышевский</w:t>
      </w:r>
      <w:proofErr w:type="spellEnd"/>
      <w:r w:rsidR="001526AC">
        <w:rPr>
          <w:sz w:val="28"/>
          <w:szCs w:val="28"/>
        </w:rPr>
        <w:t xml:space="preserve"> сельсовет муниципального района </w:t>
      </w:r>
      <w:proofErr w:type="spellStart"/>
      <w:r w:rsidR="001526AC">
        <w:rPr>
          <w:sz w:val="28"/>
          <w:szCs w:val="28"/>
        </w:rPr>
        <w:t>Чишминский</w:t>
      </w:r>
      <w:proofErr w:type="spellEnd"/>
      <w:r w:rsidR="001526AC">
        <w:rPr>
          <w:sz w:val="28"/>
          <w:szCs w:val="28"/>
        </w:rPr>
        <w:t xml:space="preserve"> район Республики Башкортостан,</w:t>
      </w:r>
      <w:r w:rsidR="001526AC" w:rsidRPr="00E43583">
        <w:rPr>
          <w:sz w:val="28"/>
          <w:szCs w:val="28"/>
        </w:rPr>
        <w:t xml:space="preserve"> </w:t>
      </w:r>
      <w:r w:rsidR="001526AC">
        <w:rPr>
          <w:sz w:val="28"/>
          <w:szCs w:val="28"/>
        </w:rPr>
        <w:t xml:space="preserve">утвержденное постановлением главы сельского поселения </w:t>
      </w:r>
      <w:proofErr w:type="spellStart"/>
      <w:r w:rsidR="001526AC">
        <w:rPr>
          <w:sz w:val="28"/>
          <w:szCs w:val="28"/>
        </w:rPr>
        <w:t>Енгалышевский</w:t>
      </w:r>
      <w:proofErr w:type="spellEnd"/>
      <w:r w:rsidR="001526AC">
        <w:rPr>
          <w:sz w:val="28"/>
          <w:szCs w:val="28"/>
        </w:rPr>
        <w:t xml:space="preserve"> сельсовет муниципального района </w:t>
      </w:r>
      <w:proofErr w:type="spellStart"/>
      <w:r w:rsidR="001526AC">
        <w:rPr>
          <w:sz w:val="28"/>
          <w:szCs w:val="28"/>
        </w:rPr>
        <w:t>Чишминский</w:t>
      </w:r>
      <w:proofErr w:type="spellEnd"/>
      <w:r w:rsidR="001526AC">
        <w:rPr>
          <w:sz w:val="28"/>
          <w:szCs w:val="28"/>
        </w:rPr>
        <w:t xml:space="preserve"> район Республики Башкортостан от 19.02.2016 г. № 35, в соответствие с Законом Республики Башкортостан от 30.06.2015 № 240-з «О народных дружинах в Республике Башкортостан»</w:t>
      </w:r>
      <w:proofErr w:type="gramEnd"/>
    </w:p>
    <w:p w:rsidR="0055520E" w:rsidRDefault="0055520E" w:rsidP="0055520E">
      <w:pPr>
        <w:jc w:val="both"/>
        <w:rPr>
          <w:sz w:val="28"/>
          <w:szCs w:val="28"/>
        </w:rPr>
      </w:pPr>
    </w:p>
    <w:p w:rsidR="0055520E" w:rsidRDefault="0055520E" w:rsidP="0055520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55520E" w:rsidRDefault="0055520E" w:rsidP="0055520E">
      <w:pPr>
        <w:jc w:val="center"/>
        <w:rPr>
          <w:b/>
          <w:sz w:val="28"/>
          <w:szCs w:val="28"/>
        </w:rPr>
      </w:pPr>
    </w:p>
    <w:p w:rsidR="0055520E" w:rsidRDefault="0055520E" w:rsidP="0055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6AC">
        <w:rPr>
          <w:sz w:val="28"/>
          <w:szCs w:val="28"/>
        </w:rPr>
        <w:t xml:space="preserve">1. </w:t>
      </w:r>
      <w:r w:rsidR="001526AC" w:rsidRPr="00D953F8">
        <w:rPr>
          <w:sz w:val="28"/>
          <w:szCs w:val="28"/>
        </w:rPr>
        <w:t xml:space="preserve">Внести изменения </w:t>
      </w:r>
      <w:r w:rsidR="001526AC" w:rsidRPr="008136B7">
        <w:rPr>
          <w:sz w:val="28"/>
          <w:szCs w:val="28"/>
        </w:rPr>
        <w:t>в</w:t>
      </w:r>
      <w:r w:rsidR="001526AC">
        <w:rPr>
          <w:sz w:val="28"/>
          <w:szCs w:val="28"/>
        </w:rPr>
        <w:t xml:space="preserve"> п. 3.10 </w:t>
      </w:r>
      <w:r w:rsidR="001526AC" w:rsidRPr="008136B7">
        <w:rPr>
          <w:sz w:val="28"/>
          <w:szCs w:val="28"/>
        </w:rPr>
        <w:t xml:space="preserve"> </w:t>
      </w:r>
      <w:r w:rsidR="001526AC">
        <w:rPr>
          <w:sz w:val="28"/>
          <w:szCs w:val="28"/>
        </w:rPr>
        <w:t xml:space="preserve">Положения о добровольной народной дружине, действующей на территории сельского поселения </w:t>
      </w:r>
      <w:proofErr w:type="spellStart"/>
      <w:r w:rsidR="001526AC">
        <w:rPr>
          <w:sz w:val="28"/>
          <w:szCs w:val="28"/>
        </w:rPr>
        <w:t>Енгалышевский</w:t>
      </w:r>
      <w:proofErr w:type="spellEnd"/>
      <w:r w:rsidR="001526AC">
        <w:rPr>
          <w:sz w:val="28"/>
          <w:szCs w:val="28"/>
        </w:rPr>
        <w:t xml:space="preserve"> сельсовет муниципального района </w:t>
      </w:r>
      <w:proofErr w:type="spellStart"/>
      <w:r w:rsidR="001526AC">
        <w:rPr>
          <w:sz w:val="28"/>
          <w:szCs w:val="28"/>
        </w:rPr>
        <w:t>Чишминский</w:t>
      </w:r>
      <w:proofErr w:type="spellEnd"/>
      <w:r w:rsidR="001526AC">
        <w:rPr>
          <w:sz w:val="28"/>
          <w:szCs w:val="28"/>
        </w:rPr>
        <w:t xml:space="preserve"> район Республики Башкортостан, изложив его в следующей редакции:</w:t>
      </w:r>
    </w:p>
    <w:p w:rsidR="001526AC" w:rsidRDefault="00AA48A0" w:rsidP="0055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6AC">
        <w:rPr>
          <w:sz w:val="28"/>
          <w:szCs w:val="28"/>
        </w:rPr>
        <w:t xml:space="preserve">« Решение о создании координирующего органа (штаба) народных дружин </w:t>
      </w:r>
      <w:r>
        <w:rPr>
          <w:sz w:val="28"/>
          <w:szCs w:val="28"/>
        </w:rPr>
        <w:t xml:space="preserve"> муниципального образования, его структуре и персональном составе принимается главой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A48A0" w:rsidRDefault="00AA48A0" w:rsidP="0055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Координирующий орган (штаб) народных дружин муниципального образования осуществляет свою деятельность в соответствии с нормативными правовыми актами Российской Федерации, Республики Башкортостан, муниципальными нормативными правовыми актами и положением о нем.</w:t>
      </w:r>
    </w:p>
    <w:p w:rsidR="00AA48A0" w:rsidRDefault="00AA48A0" w:rsidP="005552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Положение о штабе народных дружин муниципального образования утверждается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AA48A0" w:rsidRDefault="00AA48A0" w:rsidP="00AA48A0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в сети «Интернет».</w:t>
      </w:r>
    </w:p>
    <w:p w:rsidR="00AA48A0" w:rsidRDefault="00AA48A0" w:rsidP="00AA48A0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 момента его подписания.</w:t>
      </w:r>
    </w:p>
    <w:p w:rsidR="00AA48A0" w:rsidRDefault="00AA48A0" w:rsidP="00AA48A0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AA48A0" w:rsidRDefault="00AA48A0" w:rsidP="0055520E">
      <w:pPr>
        <w:jc w:val="both"/>
        <w:rPr>
          <w:sz w:val="28"/>
          <w:szCs w:val="28"/>
        </w:rPr>
      </w:pPr>
    </w:p>
    <w:p w:rsidR="0055520E" w:rsidRDefault="0055520E" w:rsidP="0055520E">
      <w:pPr>
        <w:jc w:val="both"/>
        <w:rPr>
          <w:sz w:val="28"/>
          <w:szCs w:val="28"/>
        </w:rPr>
      </w:pPr>
    </w:p>
    <w:p w:rsidR="0055520E" w:rsidRDefault="0055520E" w:rsidP="0055520E">
      <w:pPr>
        <w:jc w:val="both"/>
        <w:rPr>
          <w:sz w:val="28"/>
          <w:szCs w:val="28"/>
        </w:rPr>
      </w:pPr>
    </w:p>
    <w:p w:rsidR="0055520E" w:rsidRDefault="0055520E" w:rsidP="0055520E">
      <w:pPr>
        <w:jc w:val="both"/>
        <w:rPr>
          <w:sz w:val="28"/>
          <w:szCs w:val="28"/>
        </w:rPr>
      </w:pPr>
    </w:p>
    <w:p w:rsidR="0055520E" w:rsidRDefault="0055520E" w:rsidP="0055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AA4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В.В. Ермолаев</w:t>
      </w:r>
    </w:p>
    <w:p w:rsidR="0055520E" w:rsidRPr="006F1F11" w:rsidRDefault="0055520E" w:rsidP="0055520E">
      <w:pPr>
        <w:rPr>
          <w:sz w:val="28"/>
          <w:szCs w:val="28"/>
        </w:rPr>
      </w:pPr>
    </w:p>
    <w:p w:rsidR="0055520E" w:rsidRPr="008136B7" w:rsidRDefault="0055520E" w:rsidP="0055520E">
      <w:pPr>
        <w:jc w:val="center"/>
        <w:rPr>
          <w:sz w:val="28"/>
          <w:szCs w:val="28"/>
        </w:rPr>
      </w:pPr>
    </w:p>
    <w:p w:rsidR="0055520E" w:rsidRDefault="0055520E" w:rsidP="0055520E"/>
    <w:p w:rsidR="0055520E" w:rsidRDefault="0055520E" w:rsidP="0055520E"/>
    <w:p w:rsidR="0055520E" w:rsidRDefault="0055520E" w:rsidP="0055520E"/>
    <w:p w:rsidR="0055520E" w:rsidRDefault="0055520E" w:rsidP="0055520E"/>
    <w:p w:rsidR="0055520E" w:rsidRDefault="0055520E" w:rsidP="0055520E"/>
    <w:p w:rsidR="0055520E" w:rsidRDefault="0055520E" w:rsidP="0055520E"/>
    <w:p w:rsidR="00865673" w:rsidRDefault="00865673"/>
    <w:sectPr w:rsidR="00865673" w:rsidSect="008136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0E"/>
    <w:rsid w:val="001526AC"/>
    <w:rsid w:val="003176D1"/>
    <w:rsid w:val="0055520E"/>
    <w:rsid w:val="00583D0C"/>
    <w:rsid w:val="00865673"/>
    <w:rsid w:val="00AA48A0"/>
    <w:rsid w:val="00E7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520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552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2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A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2017-01-11T04:46:00Z</dcterms:created>
  <dcterms:modified xsi:type="dcterms:W3CDTF">2017-01-11T11:07:00Z</dcterms:modified>
</cp:coreProperties>
</file>