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3926"/>
      </w:tblGrid>
      <w:tr w:rsidR="002669F3" w:rsidRPr="00EE3CA8" w:rsidTr="00C7613C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669F3" w:rsidRDefault="002669F3" w:rsidP="00C7613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2669F3" w:rsidRDefault="002669F3" w:rsidP="00C7613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2669F3" w:rsidRDefault="002669F3" w:rsidP="00C7613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C"/>
            </w:r>
          </w:p>
          <w:p w:rsidR="002669F3" w:rsidRDefault="002669F3" w:rsidP="00C7613C">
            <w:pPr>
              <w:pStyle w:val="3"/>
              <w:spacing w:line="276" w:lineRule="auto"/>
              <w:rPr>
                <w:rFonts w:eastAsiaTheme="minorEastAsia" w:cstheme="minorBidi"/>
                <w:sz w:val="18"/>
              </w:rPr>
            </w:pPr>
            <w:r>
              <w:rPr>
                <w:rFonts w:eastAsiaTheme="minorEastAsia" w:cstheme="minorBidi"/>
                <w:sz w:val="18"/>
              </w:rPr>
              <w:t>ЕНГАЛЫШ ауыл советы</w:t>
            </w:r>
          </w:p>
          <w:p w:rsidR="002669F3" w:rsidRDefault="002669F3" w:rsidP="00C7613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е </w:t>
            </w:r>
          </w:p>
          <w:p w:rsidR="002669F3" w:rsidRDefault="002669F3" w:rsidP="00C7613C">
            <w:pPr>
              <w:spacing w:after="0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  <w:p w:rsidR="002669F3" w:rsidRPr="00EE3CA8" w:rsidRDefault="002669F3" w:rsidP="00C7613C">
            <w:pPr>
              <w:spacing w:after="0"/>
              <w:jc w:val="center"/>
              <w:rPr>
                <w:rFonts w:ascii="Arial New Bash" w:eastAsia="Calibri" w:hAnsi="Arial New Bash" w:cs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669F3" w:rsidRPr="00EE3CA8" w:rsidRDefault="002669F3" w:rsidP="00C761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EE3CA8">
              <w:rPr>
                <w:rFonts w:ascii="PragmaticAsian" w:eastAsia="Times New Roman" w:hAnsi="PragmaticAsi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669F3" w:rsidRPr="00EE3CA8" w:rsidRDefault="002669F3" w:rsidP="00C7613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</w:p>
          <w:p w:rsidR="002669F3" w:rsidRPr="00EE3CA8" w:rsidRDefault="002669F3" w:rsidP="00C7613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</w:p>
          <w:p w:rsidR="002669F3" w:rsidRPr="00EE3CA8" w:rsidRDefault="002669F3" w:rsidP="00C7613C">
            <w:pPr>
              <w:spacing w:after="0" w:line="36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EE3CA8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2669F3" w:rsidRPr="00EE3CA8" w:rsidRDefault="002669F3" w:rsidP="00C7613C">
            <w:pPr>
              <w:spacing w:after="0" w:line="36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EE3CA8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2669F3" w:rsidRPr="00EE3CA8" w:rsidRDefault="002669F3" w:rsidP="00C7613C">
            <w:pPr>
              <w:spacing w:after="0" w:line="36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EE3CA8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енгалышевский сельсовет</w:t>
            </w:r>
          </w:p>
          <w:p w:rsidR="002669F3" w:rsidRPr="00EE3CA8" w:rsidRDefault="002669F3" w:rsidP="00C7613C">
            <w:pPr>
              <w:spacing w:after="0" w:line="36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EE3CA8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2669F3" w:rsidRPr="00EE3CA8" w:rsidRDefault="002669F3" w:rsidP="00C7613C">
            <w:pPr>
              <w:spacing w:after="0" w:line="360" w:lineRule="auto"/>
              <w:jc w:val="center"/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EE3CA8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EE3CA8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2669F3" w:rsidRPr="00EE3CA8" w:rsidRDefault="002669F3" w:rsidP="00C761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69F3" w:rsidRPr="00EE3CA8" w:rsidTr="00C7613C">
        <w:trPr>
          <w:trHeight w:val="924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2669F3" w:rsidRPr="00EE3CA8" w:rsidRDefault="002669F3" w:rsidP="00C7613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669F3" w:rsidRPr="00EE3CA8" w:rsidRDefault="002669F3" w:rsidP="00C7613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 w:val="28"/>
                <w:szCs w:val="28"/>
                <w:lang w:eastAsia="ru-RU"/>
              </w:rPr>
            </w:pPr>
            <w:r w:rsidRPr="00EE3CA8">
              <w:rPr>
                <w:rFonts w:ascii="Lucida Sans Unicode" w:eastAsia="Calibri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EE3CA8">
              <w:rPr>
                <w:rFonts w:ascii="Arial New Bash" w:eastAsia="Calibri" w:hAnsi="Arial New Bash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2669F3" w:rsidRPr="00EE3CA8" w:rsidRDefault="002669F3" w:rsidP="00C7613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26 </w:t>
            </w:r>
            <w:r w:rsidRPr="00EE3C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июнь 2017 </w:t>
            </w:r>
            <w:proofErr w:type="spellStart"/>
            <w:r w:rsidRPr="00EE3C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EE3C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2669F3" w:rsidRPr="00EE3CA8" w:rsidRDefault="002669F3" w:rsidP="00C761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669F3" w:rsidRPr="00EE3CA8" w:rsidRDefault="002669F3" w:rsidP="00C761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669F3" w:rsidRPr="00EE3CA8" w:rsidRDefault="002669F3" w:rsidP="00C761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PragmaticAsian" w:eastAsia="Times New Roman" w:hAnsi="PragmaticAsian" w:cs="Times New Roman"/>
                <w:noProof/>
                <w:sz w:val="28"/>
                <w:szCs w:val="28"/>
                <w:lang w:eastAsia="ru-RU"/>
              </w:rPr>
            </w:pPr>
            <w:r w:rsidRPr="00EE3C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A4B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2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2669F3" w:rsidRPr="00EE3CA8" w:rsidRDefault="002669F3" w:rsidP="00C7613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8"/>
                <w:szCs w:val="28"/>
                <w:lang w:eastAsia="ru-RU"/>
              </w:rPr>
            </w:pPr>
          </w:p>
          <w:p w:rsidR="002669F3" w:rsidRPr="00EE3CA8" w:rsidRDefault="002669F3" w:rsidP="00C7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3C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669F3" w:rsidRPr="00EE3CA8" w:rsidRDefault="006A4BB1" w:rsidP="00C7613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2669F3" w:rsidRPr="00EE3C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июня 2017 г.</w:t>
            </w:r>
          </w:p>
        </w:tc>
      </w:tr>
    </w:tbl>
    <w:p w:rsidR="002669F3" w:rsidRPr="00EE3CA8" w:rsidRDefault="002669F3" w:rsidP="002669F3">
      <w:pPr>
        <w:rPr>
          <w:sz w:val="28"/>
          <w:szCs w:val="28"/>
        </w:rPr>
      </w:pPr>
    </w:p>
    <w:p w:rsidR="006A4BB1" w:rsidRDefault="002669F3" w:rsidP="006A4B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Об утверждении  комплексной муниципальной  программы </w:t>
      </w:r>
    </w:p>
    <w:p w:rsidR="002669F3" w:rsidRDefault="002669F3" w:rsidP="006A4B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сельского поселения  </w:t>
      </w:r>
      <w:proofErr w:type="spellStart"/>
      <w:r w:rsidR="006A4BB1"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 сельсовет  муниципального  район</w:t>
      </w:r>
      <w:r w:rsidR="006A4BB1">
        <w:rPr>
          <w:rFonts w:ascii="Times New Roman" w:hAnsi="Times New Roman"/>
          <w:sz w:val="28"/>
          <w:szCs w:val="28"/>
          <w:lang w:eastAsia="ru-RU"/>
        </w:rPr>
        <w:t xml:space="preserve">а                           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  район  Республики  Башкортостан   на 2017-2019 годы</w:t>
      </w:r>
    </w:p>
    <w:p w:rsidR="006A4BB1" w:rsidRDefault="006A4BB1" w:rsidP="006A4B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4BB1" w:rsidRPr="006A4BB1" w:rsidRDefault="006A4BB1" w:rsidP="006A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F3" w:rsidRPr="00EE3CA8" w:rsidRDefault="002669F3" w:rsidP="006A4B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          На основании Федерального закона  « 114-ФЗ « О противодействии экстремистской  деятельности», п. «е» части 1 статьи 63 Уголовного кодекса Российской Федерации</w:t>
      </w:r>
    </w:p>
    <w:p w:rsidR="002669F3" w:rsidRPr="006A4BB1" w:rsidRDefault="002669F3" w:rsidP="002669F3">
      <w:pPr>
        <w:shd w:val="clear" w:color="auto" w:fill="FFFFFF"/>
        <w:spacing w:after="24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proofErr w:type="gramStart"/>
      <w:r w:rsidR="006A4BB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6A4BB1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6A4BB1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="006A4BB1">
        <w:rPr>
          <w:rFonts w:ascii="Times New Roman" w:hAnsi="Times New Roman"/>
          <w:b/>
          <w:sz w:val="28"/>
          <w:szCs w:val="28"/>
          <w:lang w:eastAsia="ru-RU"/>
        </w:rPr>
        <w:t xml:space="preserve"> о в л я ю:</w:t>
      </w:r>
    </w:p>
    <w:p w:rsidR="002669F3" w:rsidRPr="00EE3CA8" w:rsidRDefault="006A4BB1" w:rsidP="002669F3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1. Утвердить комплексную муниципальную программу «Противодействие экстремизму и профилактика  терроризма  на территории сельского  поселения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 сельсовет  муниципального  района         </w:t>
      </w:r>
      <w:proofErr w:type="spellStart"/>
      <w:r w:rsidR="002669F3"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="002669F3" w:rsidRPr="00EE3CA8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  на  2017-</w:t>
      </w:r>
      <w:smartTag w:uri="urn:schemas-microsoft-com:office:smarttags" w:element="metricconverter">
        <w:smartTagPr>
          <w:attr w:name="ProductID" w:val="2019 г"/>
        </w:smartTagPr>
        <w:r w:rsidR="002669F3" w:rsidRPr="00EE3CA8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="002669F3" w:rsidRPr="00EE3CA8">
        <w:rPr>
          <w:rFonts w:ascii="Times New Roman" w:hAnsi="Times New Roman"/>
          <w:sz w:val="28"/>
          <w:szCs w:val="28"/>
          <w:lang w:eastAsia="ru-RU"/>
        </w:rPr>
        <w:t>.г.».</w:t>
      </w:r>
    </w:p>
    <w:p w:rsidR="002669F3" w:rsidRPr="00EE3CA8" w:rsidRDefault="006A4BB1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2. 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 сельсовет и на официальном сайте администрации сельского поселения.</w:t>
      </w:r>
    </w:p>
    <w:p w:rsidR="002669F3" w:rsidRPr="00EE3CA8" w:rsidRDefault="006A4BB1" w:rsidP="002669F3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="002669F3" w:rsidRPr="00EE3CA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669F3" w:rsidRPr="00EE3CA8" w:rsidRDefault="002669F3" w:rsidP="002669F3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 w:rsidRPr="00EE3CA8">
        <w:rPr>
          <w:rFonts w:ascii="Times New Roman" w:hAnsi="Times New Roman"/>
          <w:sz w:val="28"/>
          <w:szCs w:val="28"/>
          <w:lang w:eastAsia="ru-RU"/>
        </w:rPr>
        <w:t>  Глава сельского  поселения                                   </w:t>
      </w:r>
      <w:r w:rsidR="006A4BB1">
        <w:rPr>
          <w:rFonts w:ascii="Times New Roman" w:hAnsi="Times New Roman"/>
          <w:sz w:val="28"/>
          <w:szCs w:val="28"/>
          <w:lang w:eastAsia="ru-RU"/>
        </w:rPr>
        <w:t xml:space="preserve">               В.В. Ермолаев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EE3CA8">
        <w:rPr>
          <w:rFonts w:ascii="Times New Roman" w:hAnsi="Times New Roman"/>
          <w:color w:val="61616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2669F3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6A4BB1" w:rsidRPr="00EE3CA8" w:rsidRDefault="006A4BB1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2669F3" w:rsidRPr="00EE3CA8" w:rsidRDefault="002669F3" w:rsidP="002669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постановлением главы</w:t>
      </w:r>
    </w:p>
    <w:p w:rsidR="002669F3" w:rsidRPr="00EE3CA8" w:rsidRDefault="002669F3" w:rsidP="002669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A4BB1"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="006A4BB1" w:rsidRPr="00EE3CA8">
        <w:rPr>
          <w:rFonts w:ascii="Times New Roman" w:hAnsi="Times New Roman"/>
          <w:sz w:val="28"/>
          <w:szCs w:val="28"/>
          <w:lang w:eastAsia="ru-RU"/>
        </w:rPr>
        <w:t> </w:t>
      </w:r>
      <w:r w:rsidRPr="00EE3CA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669F3" w:rsidRPr="00EE3CA8" w:rsidRDefault="002669F3" w:rsidP="002669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2669F3" w:rsidRPr="00EE3CA8" w:rsidRDefault="002669F3" w:rsidP="002669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2669F3" w:rsidRPr="00EE3CA8" w:rsidRDefault="006A4BB1" w:rsidP="002669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26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 июня  </w:t>
      </w:r>
      <w:smartTag w:uri="urn:schemas-microsoft-com:office:smarttags" w:element="metricconverter">
        <w:smartTagPr>
          <w:attr w:name="ProductID" w:val="2017 г"/>
        </w:smartTagPr>
        <w:r w:rsidR="002669F3" w:rsidRPr="00EE3CA8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 32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EE3CA8">
        <w:rPr>
          <w:rFonts w:ascii="Times New Roman" w:hAnsi="Times New Roman"/>
          <w:color w:val="61616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b/>
          <w:sz w:val="28"/>
          <w:szCs w:val="28"/>
          <w:lang w:eastAsia="ru-RU"/>
        </w:rPr>
        <w:t>Комплексная муниципальная программа</w:t>
      </w:r>
      <w:r w:rsidRPr="00EE3CA8">
        <w:rPr>
          <w:rFonts w:ascii="Times New Roman" w:hAnsi="Times New Roman"/>
          <w:b/>
          <w:sz w:val="28"/>
          <w:szCs w:val="28"/>
          <w:lang w:eastAsia="ru-RU"/>
        </w:rPr>
        <w:br/>
        <w:t xml:space="preserve">Противодействие экстремизму и  профилактика терроризма на территории  сельского  поселения  </w:t>
      </w:r>
      <w:proofErr w:type="spellStart"/>
      <w:r w:rsidR="006A4BB1">
        <w:rPr>
          <w:rFonts w:ascii="Times New Roman" w:hAnsi="Times New Roman"/>
          <w:b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b/>
          <w:sz w:val="28"/>
          <w:szCs w:val="28"/>
          <w:lang w:eastAsia="ru-RU"/>
        </w:rPr>
        <w:t xml:space="preserve">  сельсовет  муниципального  района  </w:t>
      </w:r>
      <w:proofErr w:type="spellStart"/>
      <w:r w:rsidRPr="00EE3CA8">
        <w:rPr>
          <w:rFonts w:ascii="Times New Roman" w:hAnsi="Times New Roman"/>
          <w:b/>
          <w:sz w:val="28"/>
          <w:szCs w:val="28"/>
          <w:lang w:eastAsia="ru-RU"/>
        </w:rPr>
        <w:t>Чишминский</w:t>
      </w:r>
      <w:proofErr w:type="spellEnd"/>
      <w:r w:rsidRPr="00EE3CA8">
        <w:rPr>
          <w:rFonts w:ascii="Times New Roman" w:hAnsi="Times New Roman"/>
          <w:b/>
          <w:sz w:val="28"/>
          <w:szCs w:val="28"/>
          <w:lang w:eastAsia="ru-RU"/>
        </w:rPr>
        <w:t>  район  Республики  Баш</w:t>
      </w:r>
      <w:r w:rsidR="006A4BB1">
        <w:rPr>
          <w:rFonts w:ascii="Times New Roman" w:hAnsi="Times New Roman"/>
          <w:b/>
          <w:sz w:val="28"/>
          <w:szCs w:val="28"/>
          <w:lang w:eastAsia="ru-RU"/>
        </w:rPr>
        <w:t>кортостан</w:t>
      </w:r>
      <w:r w:rsidRPr="00EE3CA8">
        <w:rPr>
          <w:rFonts w:ascii="Times New Roman" w:hAnsi="Times New Roman"/>
          <w:b/>
          <w:sz w:val="28"/>
          <w:szCs w:val="28"/>
          <w:lang w:eastAsia="ru-RU"/>
        </w:rPr>
        <w:t xml:space="preserve">  на 2017-2019 годы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 xml:space="preserve">Паспорт комплексной муниципальной программы " Противодействие экстремизму и  профилактика терроризма на территории  сельского  поселения  </w:t>
      </w:r>
      <w:proofErr w:type="spellStart"/>
      <w:r w:rsidR="006A4BB1"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="006A4BB1" w:rsidRPr="00EE3CA8">
        <w:rPr>
          <w:rFonts w:ascii="Times New Roman" w:hAnsi="Times New Roman"/>
          <w:sz w:val="28"/>
          <w:szCs w:val="28"/>
          <w:lang w:eastAsia="ru-RU"/>
        </w:rPr>
        <w:t> </w:t>
      </w:r>
      <w:r w:rsidRPr="00EE3CA8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 на 2017-2019 годы "</w:t>
      </w:r>
    </w:p>
    <w:tbl>
      <w:tblPr>
        <w:tblW w:w="0" w:type="auto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5"/>
        <w:gridCol w:w="7568"/>
      </w:tblGrid>
      <w:tr w:rsidR="002669F3" w:rsidRPr="00EE3CA8" w:rsidTr="00C7613C">
        <w:trPr>
          <w:trHeight w:val="1951"/>
        </w:trPr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муниципальная программа:                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"Противодействие экстремизму и  профилактика терроризма на территории сельского  поселения  </w:t>
            </w:r>
            <w:proofErr w:type="spellStart"/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Енгалышевский</w:t>
            </w:r>
            <w:proofErr w:type="spellEnd"/>
            <w:r w:rsidR="006A4BB1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  сельсовет  муниципаль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  района  </w:t>
            </w:r>
            <w:proofErr w:type="spellStart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 район  Республики  Башкортостан  на 2017-2019 годы".</w:t>
            </w:r>
          </w:p>
        </w:tc>
      </w:tr>
      <w:tr w:rsidR="002669F3" w:rsidRPr="00EE3CA8" w:rsidTr="00C7613C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  поселения  </w:t>
            </w:r>
            <w:proofErr w:type="spellStart"/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Енгалышевский</w:t>
            </w:r>
            <w:proofErr w:type="spellEnd"/>
            <w:r w:rsidR="006A4BB1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  сельсовет  муниципаль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  района  </w:t>
            </w:r>
            <w:proofErr w:type="spellStart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 район  Республики  Башкортостан.</w:t>
            </w:r>
          </w:p>
        </w:tc>
      </w:tr>
      <w:tr w:rsidR="002669F3" w:rsidRPr="00EE3CA8" w:rsidTr="00C7613C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  поселения  </w:t>
            </w:r>
            <w:proofErr w:type="spellStart"/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Енгалышевский</w:t>
            </w:r>
            <w:proofErr w:type="spellEnd"/>
            <w:r w:rsidR="006A4BB1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  муниципаль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  района  </w:t>
            </w:r>
            <w:proofErr w:type="spellStart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 район  Республики  Башкортостан учреждения и организации различных форм собственности; общественные организации и объединения. </w:t>
            </w:r>
          </w:p>
        </w:tc>
      </w:tr>
      <w:tr w:rsidR="002669F3" w:rsidRPr="00EE3CA8" w:rsidTr="00C7613C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BB1" w:rsidRDefault="002669F3" w:rsidP="006A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основ гражданской идентичности как начала, объединяющего всех жителей сельского  поселения  </w:t>
            </w:r>
            <w:proofErr w:type="spellStart"/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Енгалышевский</w:t>
            </w:r>
            <w:proofErr w:type="spellEnd"/>
            <w:r w:rsidR="006A4BB1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  сельсовет  муниципаль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  района  </w:t>
            </w:r>
            <w:proofErr w:type="spellStart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  Республики  Башкортостан.</w:t>
            </w:r>
          </w:p>
          <w:p w:rsidR="006A4BB1" w:rsidRDefault="006A4BB1" w:rsidP="006A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4BB1" w:rsidRDefault="002669F3" w:rsidP="006A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культуры толерантности и межнационального согласия. </w:t>
            </w:r>
          </w:p>
          <w:p w:rsidR="002669F3" w:rsidRPr="00EE3CA8" w:rsidRDefault="002669F3" w:rsidP="006A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</w:t>
            </w:r>
          </w:p>
          <w:p w:rsidR="002669F3" w:rsidRPr="00EE3CA8" w:rsidRDefault="002669F3" w:rsidP="006A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</w:t>
            </w:r>
          </w:p>
          <w:p w:rsidR="002669F3" w:rsidRPr="00EE3CA8" w:rsidRDefault="002669F3" w:rsidP="00C7613C">
            <w:pPr>
              <w:spacing w:after="27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2669F3" w:rsidRPr="00EE3CA8" w:rsidRDefault="002669F3" w:rsidP="00C7613C">
            <w:pPr>
              <w:spacing w:after="27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</w:t>
            </w:r>
          </w:p>
          <w:p w:rsidR="002669F3" w:rsidRPr="00EE3CA8" w:rsidRDefault="002669F3" w:rsidP="00C7613C">
            <w:pPr>
              <w:spacing w:after="27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2669F3" w:rsidRPr="00EE3CA8" w:rsidTr="00C7613C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2017-2019 годы в один этап.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2669F3" w:rsidRPr="00EE3CA8" w:rsidTr="00C7613C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27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2669F3" w:rsidRPr="00EE3CA8" w:rsidRDefault="002669F3" w:rsidP="00C7613C">
            <w:pPr>
              <w:spacing w:after="27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2669F3" w:rsidRPr="00EE3CA8" w:rsidRDefault="002669F3" w:rsidP="00C7613C">
            <w:pPr>
              <w:spacing w:after="27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</w:t>
            </w:r>
          </w:p>
          <w:p w:rsidR="002669F3" w:rsidRPr="00EE3CA8" w:rsidRDefault="002669F3" w:rsidP="00C7613C">
            <w:pPr>
              <w:spacing w:after="27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2669F3" w:rsidRPr="00EE3CA8" w:rsidRDefault="002669F3" w:rsidP="00C7613C">
            <w:pPr>
              <w:spacing w:after="27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эффективной системы правовых, организационных и идеологических механизмов противодействия экстремизму, 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этнической и  религиозной нетерпимости.   </w:t>
            </w:r>
          </w:p>
        </w:tc>
      </w:tr>
      <w:tr w:rsidR="002669F3" w:rsidRPr="00EE3CA8" w:rsidTr="00C7613C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BB1" w:rsidRDefault="006A4BB1" w:rsidP="006A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Программе:  6</w:t>
            </w:r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,0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руб.,        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2017 -  2</w:t>
            </w:r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руб.,       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2018 -  2</w:t>
            </w:r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руб., </w:t>
            </w:r>
          </w:p>
          <w:p w:rsidR="002669F3" w:rsidRPr="00EE3CA8" w:rsidRDefault="006A4BB1" w:rsidP="006A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  - 2</w:t>
            </w:r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уб.       </w:t>
            </w:r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Финансирование Программы осуществляется из бюджета сельского  поселения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Енгалышевский</w:t>
            </w:r>
            <w:proofErr w:type="spellEnd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 сельсовет  муниципаль</w:t>
            </w:r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  района  </w:t>
            </w:r>
            <w:proofErr w:type="spellStart"/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="002669F3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  Республики  Башкортостан.</w:t>
            </w:r>
          </w:p>
          <w:p w:rsidR="002669F3" w:rsidRPr="00EE3CA8" w:rsidRDefault="002669F3" w:rsidP="006A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В  ход</w:t>
            </w:r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реализации Программы перечень  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№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2669F3" w:rsidRPr="00EE3CA8" w:rsidTr="00C7613C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выполнением настоящей Программы  осуществляет администрация   и Совет  сельского  поселения  </w:t>
            </w:r>
            <w:proofErr w:type="spellStart"/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Енгалышевский</w:t>
            </w:r>
            <w:proofErr w:type="spellEnd"/>
            <w:r w:rsidR="006A4BB1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сельсовет  муниципального  района  </w:t>
            </w:r>
            <w:proofErr w:type="spellStart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 район  Республики  Башкортостан  в соответствии с полномочиями, установленными действующим законодательством</w:t>
            </w:r>
          </w:p>
        </w:tc>
      </w:tr>
      <w:tr w:rsidR="002669F3" w:rsidRPr="00EE3CA8" w:rsidTr="00C7613C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  поселения  </w:t>
            </w:r>
            <w:proofErr w:type="spellStart"/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>Енгалышевский</w:t>
            </w:r>
            <w:proofErr w:type="spellEnd"/>
            <w:r w:rsidR="006A4BB1"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A4B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  муниципаль</w:t>
            </w: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  района  </w:t>
            </w:r>
            <w:proofErr w:type="spellStart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  Республики  Башкортостан.</w:t>
            </w:r>
          </w:p>
        </w:tc>
      </w:tr>
    </w:tbl>
    <w:p w:rsidR="002669F3" w:rsidRPr="00EE3CA8" w:rsidRDefault="002669F3" w:rsidP="006A4BB1">
      <w:pPr>
        <w:shd w:val="clear" w:color="auto" w:fill="FFFFFF"/>
        <w:spacing w:after="24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Программа «Противодействие экстремизму и  профилактика терроризма на территории сельского  поселения  </w:t>
      </w:r>
      <w:proofErr w:type="spellStart"/>
      <w:r w:rsidR="006A4BB1"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="006A4BB1" w:rsidRPr="00EE3CA8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EE3CA8">
        <w:rPr>
          <w:rFonts w:ascii="Times New Roman" w:hAnsi="Times New Roman"/>
          <w:sz w:val="28"/>
          <w:szCs w:val="28"/>
          <w:lang w:eastAsia="ru-RU"/>
        </w:rPr>
        <w:t xml:space="preserve">сельсовет  муниципального  района 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 район  Республики             Башкортостан  на 2017-2019 годы "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I. Оценка исходной ситуации</w:t>
      </w:r>
    </w:p>
    <w:p w:rsidR="002669F3" w:rsidRPr="00EE3CA8" w:rsidRDefault="002669F3" w:rsidP="00083C4C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         Резкая активизация деятельности молодежных объединений экстремистской направленности ("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Скинхэды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</w:r>
      <w:r w:rsidRPr="00EE3C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 xml:space="preserve">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 xml:space="preserve">     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 xml:space="preserve">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 xml:space="preserve">    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br/>
        <w:t>2. Цель и задачи Программы</w:t>
      </w:r>
    </w:p>
    <w:p w:rsidR="00083C4C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 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  </w:t>
      </w:r>
      <w:r w:rsidRPr="00EE3CA8">
        <w:rPr>
          <w:rFonts w:ascii="Times New Roman" w:hAnsi="Times New Roman"/>
          <w:sz w:val="28"/>
          <w:szCs w:val="28"/>
          <w:lang w:eastAsia="ru-RU"/>
        </w:rPr>
        <w:lastRenderedPageBreak/>
        <w:t>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Основными задачами реализации Программы являются:</w:t>
      </w:r>
    </w:p>
    <w:p w:rsidR="002669F3" w:rsidRPr="00EE3CA8" w:rsidRDefault="002669F3" w:rsidP="00083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сельского  поселения  </w:t>
      </w:r>
      <w:proofErr w:type="spellStart"/>
      <w:r w:rsidR="00083C4C"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="00083C4C" w:rsidRPr="00EE3CA8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EE3CA8">
        <w:rPr>
          <w:rFonts w:ascii="Times New Roman" w:hAnsi="Times New Roman"/>
          <w:sz w:val="28"/>
          <w:szCs w:val="28"/>
          <w:lang w:eastAsia="ru-RU"/>
        </w:rPr>
        <w:t xml:space="preserve">сельсовет  муниципального  района          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Башкортостан;</w:t>
      </w:r>
    </w:p>
    <w:p w:rsidR="002669F3" w:rsidRPr="00EE3CA8" w:rsidRDefault="002669F3" w:rsidP="00083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• воспитание культуры толерантности и межнационального согласия;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2669F3" w:rsidRPr="00EE3CA8" w:rsidRDefault="002669F3" w:rsidP="00083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83C4C" w:rsidRDefault="002669F3" w:rsidP="00083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83C4C" w:rsidRDefault="00083C4C" w:rsidP="00083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9F3" w:rsidRDefault="002669F3" w:rsidP="00083C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3. Основные мероприятия Программы</w:t>
      </w:r>
    </w:p>
    <w:p w:rsidR="00083C4C" w:rsidRPr="00EE3CA8" w:rsidRDefault="00083C4C" w:rsidP="00083C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69F3" w:rsidRPr="00EE3CA8" w:rsidRDefault="00083C4C" w:rsidP="00083C4C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="002669F3" w:rsidRPr="00EE3CA8">
        <w:rPr>
          <w:rFonts w:ascii="Times New Roman" w:hAnsi="Times New Roman"/>
          <w:sz w:val="28"/>
          <w:szCs w:val="28"/>
          <w:lang w:eastAsia="ru-RU"/>
        </w:rPr>
        <w:t>многокультурной</w:t>
      </w:r>
      <w:proofErr w:type="spellEnd"/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>В сфере культуры и воспитании молодежи: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>- утверждение конц</w:t>
      </w:r>
      <w:r w:rsidR="0076485D">
        <w:rPr>
          <w:rFonts w:ascii="Times New Roman" w:hAnsi="Times New Roman"/>
          <w:sz w:val="28"/>
          <w:szCs w:val="28"/>
          <w:lang w:eastAsia="ru-RU"/>
        </w:rPr>
        <w:t xml:space="preserve">епции </w:t>
      </w:r>
      <w:proofErr w:type="spellStart"/>
      <w:r w:rsidR="0076485D">
        <w:rPr>
          <w:rFonts w:ascii="Times New Roman" w:hAnsi="Times New Roman"/>
          <w:sz w:val="28"/>
          <w:szCs w:val="28"/>
          <w:lang w:eastAsia="ru-RU"/>
        </w:rPr>
        <w:t>много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>культурнос</w:t>
      </w:r>
      <w:r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многоукладности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>жизни;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 xml:space="preserve">- пресечение деятельности и запрещение символики экстремистских групп и 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lastRenderedPageBreak/>
        <w:t>организаций на территории поселения;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="002669F3" w:rsidRPr="00EE3CA8">
        <w:rPr>
          <w:rFonts w:ascii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 продуктов о культурном многообразии России.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В сфере организации работы «библиотечной системы» сельского  поселения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 сельсовет  муниципального  района  </w:t>
      </w:r>
      <w:proofErr w:type="spellStart"/>
      <w:r w:rsidR="002669F3"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="002669F3" w:rsidRPr="00EE3CA8">
        <w:rPr>
          <w:rFonts w:ascii="Times New Roman" w:hAnsi="Times New Roman"/>
          <w:sz w:val="28"/>
          <w:szCs w:val="28"/>
          <w:lang w:eastAsia="ru-RU"/>
        </w:rPr>
        <w:t>  район  Республики              Башкортостан: 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 xml:space="preserve">- осуществление регулярного мониторинга печатных и электронных СМИ            </w:t>
      </w:r>
      <w:proofErr w:type="gramStart"/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2669F3" w:rsidRPr="00EE3CA8">
        <w:rPr>
          <w:rFonts w:ascii="Times New Roman" w:hAnsi="Times New Roman"/>
          <w:sz w:val="28"/>
          <w:szCs w:val="28"/>
          <w:lang w:eastAsia="ru-RU"/>
        </w:rPr>
        <w:t>средства  массовой  информации),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4. Управление Программой</w:t>
      </w:r>
    </w:p>
    <w:p w:rsidR="002669F3" w:rsidRPr="00EE3CA8" w:rsidRDefault="00083C4C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сельского  поселения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        </w:t>
      </w:r>
      <w:proofErr w:type="spellStart"/>
      <w:r w:rsidR="002669F3"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  район  Республики  Башкортостан. Координацию деятельности исполнителей осуществляет Администрация сельского  поселения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сельсовет  муниципального  района          </w:t>
      </w:r>
      <w:proofErr w:type="spellStart"/>
      <w:r w:rsidR="002669F3"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 район  Республики  Башкортостан, школа, сельские  клубы. Анализ и оценку эффективности исполнения программы, подготовку материал</w:t>
      </w:r>
      <w:r>
        <w:rPr>
          <w:rFonts w:ascii="Times New Roman" w:hAnsi="Times New Roman"/>
          <w:sz w:val="28"/>
          <w:szCs w:val="28"/>
          <w:lang w:eastAsia="ru-RU"/>
        </w:rPr>
        <w:t>ов для рассмотрения на совещаниях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  при  главе и Совете депутатов сельского  поселения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</w:t>
      </w:r>
      <w:r w:rsidR="002669F3" w:rsidRPr="00EE3CA8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      </w:t>
      </w:r>
      <w:proofErr w:type="spellStart"/>
      <w:r w:rsidR="002669F3"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="002669F3" w:rsidRPr="00EE3CA8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Башкортостан, производит специалист администрации, совместно с сотрудниками правоохранительных органов, работающих на территории поселения.</w:t>
      </w:r>
    </w:p>
    <w:p w:rsidR="002669F3" w:rsidRPr="0076485D" w:rsidRDefault="002669F3" w:rsidP="0076485D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          </w:t>
      </w:r>
      <w:proofErr w:type="gramStart"/>
      <w:r w:rsidRPr="00EE3CA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 исполнением Программы  осуществляют администрация   и  Совет  сельского  поселения  </w:t>
      </w:r>
      <w:proofErr w:type="spellStart"/>
      <w:r w:rsidR="00083C4C"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="00083C4C" w:rsidRPr="00EE3CA8">
        <w:rPr>
          <w:rFonts w:ascii="Times New Roman" w:hAnsi="Times New Roman"/>
          <w:sz w:val="28"/>
          <w:szCs w:val="28"/>
          <w:lang w:eastAsia="ru-RU"/>
        </w:rPr>
        <w:t> </w:t>
      </w:r>
      <w:r w:rsidRPr="00EE3CA8">
        <w:rPr>
          <w:rFonts w:ascii="Times New Roman" w:hAnsi="Times New Roman"/>
          <w:sz w:val="28"/>
          <w:szCs w:val="28"/>
          <w:lang w:eastAsia="ru-RU"/>
        </w:rPr>
        <w:t xml:space="preserve"> сельсовет       муниципального  района 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Башкортостан,   в соответствии с полномочиями, установленными законодательством.</w:t>
      </w: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76485D" w:rsidRPr="00EE3CA8" w:rsidRDefault="0076485D" w:rsidP="0076485D">
      <w:pPr>
        <w:shd w:val="clear" w:color="auto" w:fill="FFFFFF"/>
        <w:spacing w:after="240" w:line="240" w:lineRule="auto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  <w:sectPr w:rsidR="002669F3" w:rsidRPr="00EE3CA8" w:rsidSect="003F48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69F3" w:rsidRPr="00EE3CA8" w:rsidRDefault="002669F3" w:rsidP="002669F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Перечень мероприятий по реализации комплексной муниципальной </w:t>
      </w:r>
      <w:r w:rsidRPr="00EE3CA8">
        <w:rPr>
          <w:rFonts w:ascii="Times New Roman" w:hAnsi="Times New Roman"/>
          <w:b/>
          <w:bCs/>
          <w:sz w:val="28"/>
          <w:szCs w:val="28"/>
          <w:lang w:eastAsia="ru-RU"/>
        </w:rPr>
        <w:br/>
        <w:t>программы "Противодействие экстремизму и профилактика терроризма</w:t>
      </w:r>
      <w:r w:rsidRPr="00EE3CA8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на территории сельского  поселения  </w:t>
      </w:r>
      <w:proofErr w:type="spellStart"/>
      <w:r w:rsidR="00083C4C">
        <w:rPr>
          <w:rFonts w:ascii="Times New Roman" w:hAnsi="Times New Roman"/>
          <w:b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сельсовет  муниципального  района  </w:t>
      </w:r>
      <w:proofErr w:type="spellStart"/>
      <w:r w:rsidRPr="00EE3CA8">
        <w:rPr>
          <w:rFonts w:ascii="Times New Roman" w:hAnsi="Times New Roman"/>
          <w:b/>
          <w:sz w:val="28"/>
          <w:szCs w:val="28"/>
          <w:lang w:eastAsia="ru-RU"/>
        </w:rPr>
        <w:t>Чишминский</w:t>
      </w:r>
      <w:proofErr w:type="spellEnd"/>
      <w:r w:rsidRPr="00EE3C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  Республики  Башкортостан на 2017-2019 годы"</w:t>
      </w:r>
    </w:p>
    <w:tbl>
      <w:tblPr>
        <w:tblW w:w="14130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"/>
        <w:gridCol w:w="154"/>
        <w:gridCol w:w="4100"/>
        <w:gridCol w:w="851"/>
        <w:gridCol w:w="992"/>
        <w:gridCol w:w="11"/>
        <w:gridCol w:w="690"/>
        <w:gridCol w:w="50"/>
        <w:gridCol w:w="1528"/>
        <w:gridCol w:w="38"/>
        <w:gridCol w:w="669"/>
        <w:gridCol w:w="1068"/>
        <w:gridCol w:w="360"/>
        <w:gridCol w:w="51"/>
        <w:gridCol w:w="39"/>
        <w:gridCol w:w="487"/>
        <w:gridCol w:w="39"/>
        <w:gridCol w:w="2720"/>
        <w:gridCol w:w="39"/>
      </w:tblGrid>
      <w:tr w:rsidR="002669F3" w:rsidRPr="00EE3CA8" w:rsidTr="00083C4C">
        <w:trPr>
          <w:gridAfter w:val="1"/>
          <w:wAfter w:w="39" w:type="dxa"/>
        </w:trPr>
        <w:tc>
          <w:tcPr>
            <w:tcW w:w="398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4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08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33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669F3" w:rsidRPr="00EE3CA8" w:rsidTr="00083C4C">
        <w:trPr>
          <w:gridAfter w:val="1"/>
          <w:wAfter w:w="39" w:type="dxa"/>
        </w:trPr>
        <w:tc>
          <w:tcPr>
            <w:tcW w:w="398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Прочие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333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9F3" w:rsidRPr="00EE3CA8" w:rsidTr="00083C4C">
        <w:trPr>
          <w:gridAfter w:val="1"/>
          <w:wAfter w:w="39" w:type="dxa"/>
        </w:trPr>
        <w:tc>
          <w:tcPr>
            <w:tcW w:w="14091" w:type="dxa"/>
            <w:gridSpan w:val="1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08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Организационные и пропагандистские мероприятия</w:t>
            </w:r>
          </w:p>
        </w:tc>
      </w:tr>
      <w:tr w:rsidR="002669F3" w:rsidRPr="00EE3CA8" w:rsidTr="00083C4C"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083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сельского  поселе</w:t>
            </w:r>
            <w:r w:rsid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  </w:t>
            </w:r>
            <w:proofErr w:type="spellStart"/>
            <w:r w:rsidR="00083C4C">
              <w:rPr>
                <w:rFonts w:ascii="Times New Roman" w:hAnsi="Times New Roman"/>
                <w:sz w:val="24"/>
                <w:szCs w:val="24"/>
                <w:lang w:eastAsia="ru-RU"/>
              </w:rPr>
              <w:t>Енгалышевский</w:t>
            </w:r>
            <w:proofErr w:type="spellEnd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сельсовет  муниципального              района 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  район  Республики  Башкортостан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  поселения </w:t>
            </w:r>
          </w:p>
        </w:tc>
      </w:tr>
      <w:tr w:rsidR="002669F3" w:rsidRPr="00EE3CA8" w:rsidTr="00083C4C"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083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сельского  поселения  </w:t>
            </w:r>
            <w:proofErr w:type="spellStart"/>
            <w:r w:rsidR="00083C4C">
              <w:rPr>
                <w:rFonts w:ascii="Times New Roman" w:hAnsi="Times New Roman"/>
                <w:sz w:val="24"/>
                <w:szCs w:val="24"/>
                <w:lang w:eastAsia="ru-RU"/>
              </w:rPr>
              <w:t>Енгалышевский</w:t>
            </w:r>
            <w:proofErr w:type="spellEnd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сельсовет  муниципального            района 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  район  Республики  Башкортостан   по формированию толерантности и преодолению ксенофобии.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2017-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Школа,  учреждения культуры специалист по работе с молодёжью</w:t>
            </w:r>
          </w:p>
        </w:tc>
      </w:tr>
      <w:tr w:rsidR="002669F3" w:rsidRPr="00EE3CA8" w:rsidTr="00083C4C"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молодёжи с использованием видеоматериалов «Обыкновенный фашизм»,  и т.д.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2017-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2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Школа,  учреждения культуры специалист по работе с молодёжью</w:t>
            </w:r>
          </w:p>
        </w:tc>
      </w:tr>
      <w:tr w:rsidR="002669F3" w:rsidRPr="00EE3CA8" w:rsidTr="00083C4C"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2017-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 Библиотека       </w:t>
            </w:r>
          </w:p>
        </w:tc>
      </w:tr>
      <w:tr w:rsidR="002669F3" w:rsidRPr="00EE3CA8" w:rsidTr="00083C4C"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2017-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 Учреждения культуры, библиотека, школа</w:t>
            </w:r>
          </w:p>
        </w:tc>
      </w:tr>
      <w:tr w:rsidR="002669F3" w:rsidRPr="00EE3CA8" w:rsidTr="00083C4C"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2017-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3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 Участковый инспектор (по согласованию)</w:t>
            </w:r>
          </w:p>
        </w:tc>
      </w:tr>
      <w:tr w:rsidR="002669F3" w:rsidRPr="00EE3CA8" w:rsidTr="00083C4C"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2017-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3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  поселения </w:t>
            </w:r>
          </w:p>
        </w:tc>
      </w:tr>
      <w:tr w:rsidR="002669F3" w:rsidRPr="00EE3CA8" w:rsidTr="00083C4C"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083C4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сходов  граждан по профилактике терроризма  на </w:t>
            </w:r>
            <w:proofErr w:type="spellStart"/>
            <w:r w:rsidR="00083C4C">
              <w:rPr>
                <w:rFonts w:ascii="Times New Roman" w:hAnsi="Times New Roman"/>
                <w:sz w:val="24"/>
                <w:szCs w:val="24"/>
                <w:lang w:eastAsia="ru-RU"/>
              </w:rPr>
              <w:t>Енгалышевский</w:t>
            </w:r>
            <w:proofErr w:type="spellEnd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  муниципального  района 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  Республики Башкортостан        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2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3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старосты  населенных  пунктов</w:t>
            </w:r>
          </w:p>
        </w:tc>
      </w:tr>
      <w:tr w:rsidR="002669F3" w:rsidRPr="00EE3CA8" w:rsidTr="00083C4C">
        <w:trPr>
          <w:gridAfter w:val="1"/>
          <w:wAfter w:w="39" w:type="dxa"/>
        </w:trPr>
        <w:tc>
          <w:tcPr>
            <w:tcW w:w="14091" w:type="dxa"/>
            <w:gridSpan w:val="1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08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Мероприятия по профилактике экстремизма и терроризма</w:t>
            </w:r>
          </w:p>
        </w:tc>
      </w:tr>
      <w:tr w:rsidR="002669F3" w:rsidRPr="00EE3CA8" w:rsidTr="00083C4C">
        <w:trPr>
          <w:gridAfter w:val="1"/>
          <w:wAfter w:w="39" w:type="dxa"/>
        </w:trPr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2017-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40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3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 Администрация,</w:t>
            </w:r>
          </w:p>
          <w:p w:rsidR="002669F3" w:rsidRPr="00083C4C" w:rsidRDefault="002669F3" w:rsidP="00C7613C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культуры,  школы,</w:t>
            </w:r>
          </w:p>
          <w:p w:rsidR="002669F3" w:rsidRPr="00083C4C" w:rsidRDefault="002669F3" w:rsidP="00C7613C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детского  сада</w:t>
            </w:r>
          </w:p>
        </w:tc>
      </w:tr>
      <w:tr w:rsidR="002669F3" w:rsidRPr="00EE3CA8" w:rsidTr="00083C4C">
        <w:trPr>
          <w:gridAfter w:val="1"/>
          <w:wAfter w:w="39" w:type="dxa"/>
        </w:trPr>
        <w:tc>
          <w:tcPr>
            <w:tcW w:w="14091" w:type="dxa"/>
            <w:gridSpan w:val="1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08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</w:t>
            </w:r>
            <w:proofErr w:type="spellStart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  по вопросам профилактики экстремизма и предупреждения террористических актов</w:t>
            </w:r>
          </w:p>
        </w:tc>
      </w:tr>
      <w:tr w:rsidR="002669F3" w:rsidRPr="00EE3CA8" w:rsidTr="00083C4C">
        <w:trPr>
          <w:gridAfter w:val="1"/>
          <w:wAfter w:w="39" w:type="dxa"/>
        </w:trPr>
        <w:tc>
          <w:tcPr>
            <w:tcW w:w="14091" w:type="dxa"/>
            <w:gridSpan w:val="1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2669F3" w:rsidRPr="00EE3CA8" w:rsidTr="00083C4C">
        <w:trPr>
          <w:gridAfter w:val="1"/>
          <w:wAfter w:w="39" w:type="dxa"/>
        </w:trPr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Изготовить  печатных памяток по тематике противодействия  экстремизму и терроризму     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2017-</w:t>
            </w:r>
          </w:p>
          <w:p w:rsidR="002669F3" w:rsidRPr="00083C4C" w:rsidRDefault="002669F3" w:rsidP="00C7613C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083C4C" w:rsidP="00083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083C4C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 сельского  поселения </w:t>
            </w:r>
          </w:p>
        </w:tc>
      </w:tr>
      <w:tr w:rsidR="002669F3" w:rsidRPr="00EE3CA8" w:rsidTr="00083C4C">
        <w:trPr>
          <w:gridAfter w:val="1"/>
          <w:wAfter w:w="39" w:type="dxa"/>
        </w:trPr>
        <w:tc>
          <w:tcPr>
            <w:tcW w:w="2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и разместить плакаты по профилактике экстремизма и терроризма на территории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2017-</w:t>
            </w: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083C4C" w:rsidP="00C7613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69F3"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345D89" w:rsidP="00C7613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69F3"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9F3" w:rsidRPr="00083C4C" w:rsidRDefault="002669F3" w:rsidP="00C76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C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  поселения </w:t>
            </w:r>
          </w:p>
        </w:tc>
      </w:tr>
      <w:tr w:rsidR="002669F3" w:rsidRPr="00EE3CA8" w:rsidTr="00083C4C"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9F3" w:rsidRPr="00EE3CA8" w:rsidRDefault="002669F3" w:rsidP="00C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Примечание: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 xml:space="preserve">1. Комплексная муниципальная программа: "Противодействие экстремизму и профилактика терроризма на территории сельского  поселения  </w:t>
      </w:r>
      <w:proofErr w:type="spellStart"/>
      <w:r w:rsidR="00345D89">
        <w:rPr>
          <w:rFonts w:ascii="Times New Roman" w:hAnsi="Times New Roman"/>
          <w:sz w:val="28"/>
          <w:szCs w:val="28"/>
          <w:lang w:eastAsia="ru-RU"/>
        </w:rPr>
        <w:t>Енгалышевский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      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  район  Республики  Башкортостан   на 2017-2019 годы подлежит корректировке и внесению дополнений  при 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определениии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 порядка и источников финансирования практических мероприятий по противодействию экстремизму и терроризму.</w:t>
      </w:r>
    </w:p>
    <w:p w:rsidR="002669F3" w:rsidRPr="00EE3CA8" w:rsidRDefault="002669F3" w:rsidP="002669F3">
      <w:pPr>
        <w:shd w:val="clear" w:color="auto" w:fill="FFFFFF"/>
        <w:spacing w:after="27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  <w:sectPr w:rsidR="002669F3" w:rsidRPr="00EE3CA8" w:rsidSect="003F48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69F3" w:rsidRPr="00EE3CA8" w:rsidRDefault="002669F3" w:rsidP="002669F3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2669F3" w:rsidRPr="00EE3CA8" w:rsidRDefault="002669F3" w:rsidP="002669F3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  <w:sectPr w:rsidR="002669F3" w:rsidRPr="00EE3CA8" w:rsidSect="003F48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45D89" w:rsidRDefault="002669F3" w:rsidP="00345D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5D8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345D89">
        <w:rPr>
          <w:rFonts w:ascii="Times New Roman" w:hAnsi="Times New Roman"/>
          <w:sz w:val="24"/>
          <w:szCs w:val="24"/>
          <w:lang w:eastAsia="ru-RU"/>
        </w:rPr>
        <w:br/>
        <w:t>к  комплексной муниципальной программе </w:t>
      </w:r>
      <w:r w:rsidRPr="00345D89">
        <w:rPr>
          <w:rFonts w:ascii="Times New Roman" w:hAnsi="Times New Roman"/>
          <w:sz w:val="24"/>
          <w:szCs w:val="24"/>
          <w:lang w:eastAsia="ru-RU"/>
        </w:rPr>
        <w:br/>
        <w:t>"Противодействие экстремизму </w:t>
      </w:r>
      <w:r w:rsidRPr="00345D89">
        <w:rPr>
          <w:rFonts w:ascii="Times New Roman" w:hAnsi="Times New Roman"/>
          <w:sz w:val="24"/>
          <w:szCs w:val="24"/>
          <w:lang w:eastAsia="ru-RU"/>
        </w:rPr>
        <w:br/>
        <w:t>и профилактика терроризма на территории </w:t>
      </w:r>
      <w:r w:rsidRPr="00345D89">
        <w:rPr>
          <w:rFonts w:ascii="Times New Roman" w:hAnsi="Times New Roman"/>
          <w:sz w:val="24"/>
          <w:szCs w:val="24"/>
          <w:lang w:eastAsia="ru-RU"/>
        </w:rPr>
        <w:br/>
        <w:t xml:space="preserve">сельского  поселения  </w:t>
      </w:r>
      <w:proofErr w:type="spellStart"/>
      <w:r w:rsidR="00345D89" w:rsidRPr="00345D89">
        <w:rPr>
          <w:rFonts w:ascii="Times New Roman" w:hAnsi="Times New Roman"/>
          <w:sz w:val="24"/>
          <w:szCs w:val="24"/>
          <w:lang w:eastAsia="ru-RU"/>
        </w:rPr>
        <w:t>Енгалышевский</w:t>
      </w:r>
      <w:proofErr w:type="spellEnd"/>
      <w:r w:rsidRPr="00345D89">
        <w:rPr>
          <w:rFonts w:ascii="Times New Roman" w:hAnsi="Times New Roman"/>
          <w:sz w:val="24"/>
          <w:szCs w:val="24"/>
          <w:lang w:eastAsia="ru-RU"/>
        </w:rPr>
        <w:t xml:space="preserve">  сельсовет  </w:t>
      </w:r>
    </w:p>
    <w:p w:rsidR="00345D89" w:rsidRDefault="002669F3" w:rsidP="00345D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5D89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345D89">
        <w:rPr>
          <w:rFonts w:ascii="Times New Roman" w:hAnsi="Times New Roman"/>
          <w:sz w:val="24"/>
          <w:szCs w:val="24"/>
          <w:lang w:eastAsia="ru-RU"/>
        </w:rPr>
        <w:t xml:space="preserve">  район </w:t>
      </w:r>
      <w:proofErr w:type="spellStart"/>
      <w:r w:rsidRPr="00345D89">
        <w:rPr>
          <w:rFonts w:ascii="Times New Roman" w:hAnsi="Times New Roman"/>
          <w:sz w:val="24"/>
          <w:szCs w:val="24"/>
          <w:lang w:eastAsia="ru-RU"/>
        </w:rPr>
        <w:t>Чишминский</w:t>
      </w:r>
      <w:proofErr w:type="spellEnd"/>
      <w:r w:rsidRPr="00345D89">
        <w:rPr>
          <w:rFonts w:ascii="Times New Roman" w:hAnsi="Times New Roman"/>
          <w:sz w:val="24"/>
          <w:szCs w:val="24"/>
          <w:lang w:eastAsia="ru-RU"/>
        </w:rPr>
        <w:t xml:space="preserve">  район  </w:t>
      </w:r>
    </w:p>
    <w:p w:rsidR="002669F3" w:rsidRPr="00345D89" w:rsidRDefault="002669F3" w:rsidP="00345D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5D89">
        <w:rPr>
          <w:rFonts w:ascii="Times New Roman" w:hAnsi="Times New Roman"/>
          <w:sz w:val="24"/>
          <w:szCs w:val="24"/>
          <w:lang w:eastAsia="ru-RU"/>
        </w:rPr>
        <w:t>Республики  Башкортостан  на 2017-2019 г</w:t>
      </w:r>
      <w:r w:rsidR="00345D89" w:rsidRPr="00345D89">
        <w:rPr>
          <w:rFonts w:ascii="Times New Roman" w:hAnsi="Times New Roman"/>
          <w:sz w:val="24"/>
          <w:szCs w:val="24"/>
          <w:lang w:eastAsia="ru-RU"/>
        </w:rPr>
        <w:t>оды</w:t>
      </w:r>
      <w:r w:rsidRPr="00345D89">
        <w:rPr>
          <w:rFonts w:ascii="Times New Roman" w:hAnsi="Times New Roman"/>
          <w:sz w:val="24"/>
          <w:szCs w:val="24"/>
          <w:lang w:eastAsia="ru-RU"/>
        </w:rPr>
        <w:t>»</w:t>
      </w:r>
      <w:r w:rsidRPr="00345D89">
        <w:rPr>
          <w:rFonts w:ascii="Times New Roman" w:hAnsi="Times New Roman"/>
          <w:sz w:val="24"/>
          <w:szCs w:val="24"/>
          <w:lang w:eastAsia="ru-RU"/>
        </w:rPr>
        <w:br/>
      </w:r>
      <w:r w:rsidRPr="00345D89">
        <w:rPr>
          <w:rFonts w:ascii="Times New Roman" w:hAnsi="Times New Roman"/>
          <w:sz w:val="24"/>
          <w:szCs w:val="24"/>
          <w:lang w:eastAsia="ru-RU"/>
        </w:rPr>
        <w:br/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Основные понятия: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1) экстремистская деятельность (экстремизм):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E3CA8">
        <w:rPr>
          <w:rFonts w:ascii="Times New Roman" w:hAnsi="Times New Roman"/>
          <w:sz w:val="28"/>
          <w:szCs w:val="28"/>
          <w:lang w:eastAsia="ru-RU"/>
        </w:rPr>
        <w:t>сходных</w:t>
      </w:r>
      <w:proofErr w:type="gram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lastRenderedPageBreak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2669F3" w:rsidRPr="00EE3CA8" w:rsidRDefault="002669F3" w:rsidP="002669F3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2669F3" w:rsidRPr="00EE3CA8" w:rsidRDefault="002669F3" w:rsidP="00345D89">
      <w:pPr>
        <w:shd w:val="clear" w:color="auto" w:fill="FFFFFF"/>
        <w:spacing w:after="27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CA8">
        <w:rPr>
          <w:rFonts w:ascii="Times New Roman" w:hAnsi="Times New Roman"/>
          <w:sz w:val="28"/>
          <w:szCs w:val="28"/>
          <w:lang w:eastAsia="ru-RU"/>
        </w:rPr>
        <w:t>2) 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4) Основные направления противодействия экстремистской деятельности.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="00345D89" w:rsidRPr="00345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5D89" w:rsidRPr="00EE3CA8">
        <w:rPr>
          <w:rFonts w:ascii="Times New Roman" w:hAnsi="Times New Roman"/>
          <w:sz w:val="28"/>
          <w:szCs w:val="28"/>
          <w:lang w:eastAsia="ru-RU"/>
        </w:rPr>
        <w:t>экстремистская организация</w:t>
      </w:r>
      <w:r w:rsidR="00345D89" w:rsidRPr="00EE3CA8">
        <w:rPr>
          <w:rFonts w:ascii="Times New Roman" w:hAnsi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="00345D89" w:rsidRPr="00EE3CA8">
        <w:rPr>
          <w:rFonts w:ascii="Times New Roman" w:hAnsi="Times New Roman"/>
          <w:sz w:val="28"/>
          <w:szCs w:val="28"/>
          <w:lang w:eastAsia="ru-RU"/>
        </w:rPr>
        <w:t>,(</w:t>
      </w:r>
      <w:proofErr w:type="gramEnd"/>
      <w:r w:rsidR="00345D89" w:rsidRPr="00EE3CA8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от 25 июля 2002 года № 114-ФЗ О противодействии экстремистской деятельности) судом принято вступившее в законную силу решение о ликвидации или запрете деятельности в связи </w:t>
      </w:r>
      <w:proofErr w:type="gramStart"/>
      <w:r w:rsidR="00345D89" w:rsidRPr="00EE3CA8">
        <w:rPr>
          <w:rFonts w:ascii="Times New Roman" w:hAnsi="Times New Roman"/>
          <w:sz w:val="28"/>
          <w:szCs w:val="28"/>
          <w:lang w:eastAsia="ru-RU"/>
        </w:rPr>
        <w:t>с осуществлением экстремистской деятельности;</w:t>
      </w:r>
      <w:r w:rsidR="00345D89" w:rsidRPr="00EE3CA8">
        <w:rPr>
          <w:rFonts w:ascii="Times New Roman" w:hAnsi="Times New Roman"/>
          <w:sz w:val="28"/>
          <w:szCs w:val="28"/>
          <w:lang w:eastAsia="ru-RU"/>
        </w:rPr>
        <w:br/>
        <w:t>3) экстремистские материалы </w:t>
      </w:r>
      <w:r w:rsidR="00345D89" w:rsidRPr="00EE3CA8">
        <w:rPr>
          <w:rFonts w:ascii="Times New Roman" w:hAnsi="Times New Roman"/>
          <w:sz w:val="28"/>
          <w:szCs w:val="28"/>
          <w:lang w:eastAsia="ru-RU"/>
        </w:rPr>
        <w:br/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="00345D89" w:rsidRPr="00EE3CA8">
        <w:rPr>
          <w:rFonts w:ascii="Times New Roman" w:hAnsi="Times New Roman"/>
          <w:sz w:val="28"/>
          <w:szCs w:val="28"/>
          <w:lang w:eastAsia="ru-RU"/>
        </w:rPr>
        <w:t>национал-социалисткой</w:t>
      </w:r>
      <w:proofErr w:type="spellEnd"/>
      <w:r w:rsidR="00345D89" w:rsidRPr="00EE3CA8">
        <w:rPr>
          <w:rFonts w:ascii="Times New Roman" w:hAnsi="Times New Roman"/>
          <w:sz w:val="28"/>
          <w:szCs w:val="28"/>
          <w:lang w:eastAsia="ru-RU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5) Субъекты противодействия экстремистской деятельности.</w:t>
      </w:r>
      <w:proofErr w:type="gramEnd"/>
      <w:r w:rsidRPr="00EE3CA8">
        <w:rPr>
          <w:rFonts w:ascii="Times New Roman" w:hAnsi="Times New Roman"/>
          <w:sz w:val="28"/>
          <w:szCs w:val="28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</w:r>
      <w:r w:rsidRPr="00EE3CA8">
        <w:rPr>
          <w:rFonts w:ascii="Times New Roman" w:hAnsi="Times New Roman"/>
          <w:sz w:val="28"/>
          <w:szCs w:val="28"/>
          <w:lang w:eastAsia="ru-RU"/>
        </w:rPr>
        <w:lastRenderedPageBreak/>
        <w:t>6) Профилактика экстремистской деятельности.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7) Толерантность</w:t>
      </w:r>
      <w:proofErr w:type="gramStart"/>
      <w:r w:rsidRPr="00EE3CA8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лат.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tolerantia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 - терпение)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 xml:space="preserve">8) Ксенофобия [греч.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xenos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 - чужой + </w:t>
      </w:r>
      <w:proofErr w:type="spellStart"/>
      <w:r w:rsidRPr="00EE3CA8">
        <w:rPr>
          <w:rFonts w:ascii="Times New Roman" w:hAnsi="Times New Roman"/>
          <w:sz w:val="28"/>
          <w:szCs w:val="28"/>
          <w:lang w:eastAsia="ru-RU"/>
        </w:rPr>
        <w:t>phobos</w:t>
      </w:r>
      <w:proofErr w:type="spellEnd"/>
      <w:r w:rsidRPr="00EE3CA8">
        <w:rPr>
          <w:rFonts w:ascii="Times New Roman" w:hAnsi="Times New Roman"/>
          <w:sz w:val="28"/>
          <w:szCs w:val="28"/>
          <w:lang w:eastAsia="ru-RU"/>
        </w:rPr>
        <w:t xml:space="preserve"> - страх]</w:t>
      </w:r>
      <w:r w:rsidRPr="00EE3CA8">
        <w:rPr>
          <w:rFonts w:ascii="Times New Roman" w:hAnsi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669F3" w:rsidRPr="00EE3CA8" w:rsidRDefault="002669F3" w:rsidP="002669F3">
      <w:pPr>
        <w:rPr>
          <w:sz w:val="28"/>
          <w:szCs w:val="28"/>
        </w:rPr>
      </w:pPr>
    </w:p>
    <w:p w:rsidR="00865673" w:rsidRDefault="00865673"/>
    <w:sectPr w:rsidR="00865673" w:rsidSect="002669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93" w:rsidRDefault="00AF7193" w:rsidP="001F73C7">
      <w:pPr>
        <w:spacing w:after="0" w:line="240" w:lineRule="auto"/>
      </w:pPr>
      <w:r>
        <w:separator/>
      </w:r>
    </w:p>
  </w:endnote>
  <w:endnote w:type="continuationSeparator" w:id="0">
    <w:p w:rsidR="00AF7193" w:rsidRDefault="00AF7193" w:rsidP="001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AF71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AF71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AF71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93" w:rsidRDefault="00AF7193" w:rsidP="001F73C7">
      <w:pPr>
        <w:spacing w:after="0" w:line="240" w:lineRule="auto"/>
      </w:pPr>
      <w:r>
        <w:separator/>
      </w:r>
    </w:p>
  </w:footnote>
  <w:footnote w:type="continuationSeparator" w:id="0">
    <w:p w:rsidR="00AF7193" w:rsidRDefault="00AF7193" w:rsidP="001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AF71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AF71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AF71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9F3"/>
    <w:rsid w:val="00083C4C"/>
    <w:rsid w:val="001F73C7"/>
    <w:rsid w:val="002669F3"/>
    <w:rsid w:val="00345D89"/>
    <w:rsid w:val="006A4BB1"/>
    <w:rsid w:val="0076485D"/>
    <w:rsid w:val="00865673"/>
    <w:rsid w:val="00AF7193"/>
    <w:rsid w:val="00F0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3"/>
  </w:style>
  <w:style w:type="paragraph" w:styleId="3">
    <w:name w:val="heading 3"/>
    <w:basedOn w:val="a"/>
    <w:next w:val="a"/>
    <w:link w:val="30"/>
    <w:semiHidden/>
    <w:unhideWhenUsed/>
    <w:qFormat/>
    <w:rsid w:val="002669F3"/>
    <w:pPr>
      <w:keepNext/>
      <w:spacing w:after="0" w:line="240" w:lineRule="auto"/>
      <w:jc w:val="center"/>
      <w:outlineLvl w:val="2"/>
    </w:pPr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69F3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9F3"/>
  </w:style>
  <w:style w:type="paragraph" w:styleId="a5">
    <w:name w:val="footer"/>
    <w:basedOn w:val="a"/>
    <w:link w:val="a6"/>
    <w:uiPriority w:val="99"/>
    <w:semiHidden/>
    <w:unhideWhenUsed/>
    <w:rsid w:val="0026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9F3"/>
  </w:style>
  <w:style w:type="paragraph" w:styleId="a7">
    <w:name w:val="Balloon Text"/>
    <w:basedOn w:val="a"/>
    <w:link w:val="a8"/>
    <w:uiPriority w:val="99"/>
    <w:semiHidden/>
    <w:unhideWhenUsed/>
    <w:rsid w:val="0026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2017-12-15T05:06:00Z</cp:lastPrinted>
  <dcterms:created xsi:type="dcterms:W3CDTF">2017-12-15T04:14:00Z</dcterms:created>
  <dcterms:modified xsi:type="dcterms:W3CDTF">2018-04-25T03:54:00Z</dcterms:modified>
</cp:coreProperties>
</file>