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1A" w:rsidRPr="001D381A" w:rsidRDefault="001D381A" w:rsidP="001D381A">
      <w:pPr>
        <w:jc w:val="center"/>
        <w:rPr>
          <w:sz w:val="28"/>
          <w:szCs w:val="28"/>
        </w:rPr>
      </w:pPr>
      <w:r w:rsidRPr="001D381A">
        <w:rPr>
          <w:sz w:val="28"/>
          <w:szCs w:val="28"/>
        </w:rPr>
        <w:t xml:space="preserve">Совет сельского поселения </w:t>
      </w:r>
      <w:proofErr w:type="spellStart"/>
      <w:r w:rsidRPr="001D381A">
        <w:rPr>
          <w:sz w:val="28"/>
          <w:szCs w:val="28"/>
        </w:rPr>
        <w:t>Енгалышевский</w:t>
      </w:r>
      <w:proofErr w:type="spellEnd"/>
      <w:r w:rsidRPr="001D381A">
        <w:rPr>
          <w:sz w:val="28"/>
          <w:szCs w:val="28"/>
        </w:rPr>
        <w:t xml:space="preserve"> сельсовет муниципального района </w:t>
      </w:r>
      <w:proofErr w:type="spellStart"/>
      <w:r w:rsidRPr="001D381A">
        <w:rPr>
          <w:sz w:val="28"/>
          <w:szCs w:val="28"/>
        </w:rPr>
        <w:t>Чишминский</w:t>
      </w:r>
      <w:proofErr w:type="spellEnd"/>
      <w:r w:rsidRPr="001D381A">
        <w:rPr>
          <w:sz w:val="28"/>
          <w:szCs w:val="28"/>
        </w:rPr>
        <w:t xml:space="preserve"> район Республики Башкортостан</w:t>
      </w:r>
    </w:p>
    <w:p w:rsidR="001D381A" w:rsidRPr="001D381A" w:rsidRDefault="001D381A" w:rsidP="001D381A">
      <w:pPr>
        <w:jc w:val="center"/>
        <w:rPr>
          <w:sz w:val="28"/>
          <w:szCs w:val="28"/>
        </w:rPr>
      </w:pPr>
    </w:p>
    <w:p w:rsidR="001D381A" w:rsidRPr="001D381A" w:rsidRDefault="001D381A" w:rsidP="001D381A">
      <w:pPr>
        <w:jc w:val="center"/>
        <w:rPr>
          <w:sz w:val="28"/>
          <w:szCs w:val="28"/>
        </w:rPr>
      </w:pPr>
    </w:p>
    <w:p w:rsidR="001D381A" w:rsidRPr="001D381A" w:rsidRDefault="001D381A" w:rsidP="001D381A">
      <w:pPr>
        <w:jc w:val="center"/>
        <w:rPr>
          <w:sz w:val="28"/>
          <w:szCs w:val="28"/>
        </w:rPr>
      </w:pPr>
      <w:r w:rsidRPr="001D381A">
        <w:rPr>
          <w:sz w:val="28"/>
          <w:szCs w:val="28"/>
        </w:rPr>
        <w:t>РЕШЕНИЕ</w:t>
      </w:r>
    </w:p>
    <w:p w:rsidR="001D381A" w:rsidRPr="001D381A" w:rsidRDefault="001D381A" w:rsidP="001D381A">
      <w:pPr>
        <w:jc w:val="center"/>
        <w:rPr>
          <w:sz w:val="28"/>
          <w:szCs w:val="28"/>
        </w:rPr>
      </w:pPr>
      <w:r>
        <w:rPr>
          <w:sz w:val="28"/>
          <w:szCs w:val="28"/>
        </w:rPr>
        <w:t>21 марта 2016 года № 20</w:t>
      </w:r>
    </w:p>
    <w:p w:rsidR="001D381A" w:rsidRDefault="001D381A" w:rsidP="001D381A">
      <w:pPr>
        <w:jc w:val="center"/>
        <w:rPr>
          <w:b/>
          <w:sz w:val="28"/>
          <w:szCs w:val="28"/>
        </w:rPr>
      </w:pPr>
    </w:p>
    <w:p w:rsidR="001D381A" w:rsidRPr="001D381A" w:rsidRDefault="001D381A" w:rsidP="001D381A">
      <w:pPr>
        <w:jc w:val="center"/>
        <w:rPr>
          <w:sz w:val="28"/>
          <w:szCs w:val="28"/>
        </w:rPr>
      </w:pPr>
      <w:r w:rsidRPr="001D381A">
        <w:rPr>
          <w:sz w:val="28"/>
          <w:szCs w:val="28"/>
        </w:rPr>
        <w:t>О внесении дополнений в Правила землепользования и застройки</w:t>
      </w:r>
    </w:p>
    <w:p w:rsidR="001D381A" w:rsidRPr="001D381A" w:rsidRDefault="001D381A" w:rsidP="001D381A">
      <w:pPr>
        <w:jc w:val="center"/>
        <w:rPr>
          <w:sz w:val="28"/>
          <w:szCs w:val="28"/>
        </w:rPr>
      </w:pPr>
      <w:r w:rsidRPr="001D381A">
        <w:rPr>
          <w:sz w:val="28"/>
          <w:szCs w:val="28"/>
        </w:rPr>
        <w:t xml:space="preserve"> с. </w:t>
      </w:r>
      <w:proofErr w:type="spellStart"/>
      <w:r w:rsidRPr="001D381A">
        <w:rPr>
          <w:sz w:val="28"/>
          <w:szCs w:val="28"/>
        </w:rPr>
        <w:t>Енгалышево</w:t>
      </w:r>
      <w:proofErr w:type="spellEnd"/>
      <w:r w:rsidRPr="001D381A">
        <w:rPr>
          <w:sz w:val="28"/>
          <w:szCs w:val="28"/>
        </w:rPr>
        <w:t xml:space="preserve">, с. </w:t>
      </w:r>
      <w:proofErr w:type="spellStart"/>
      <w:r w:rsidRPr="001D381A">
        <w:rPr>
          <w:sz w:val="28"/>
          <w:szCs w:val="28"/>
        </w:rPr>
        <w:t>Балагушево</w:t>
      </w:r>
      <w:proofErr w:type="spellEnd"/>
      <w:r w:rsidRPr="001D381A">
        <w:rPr>
          <w:sz w:val="28"/>
          <w:szCs w:val="28"/>
        </w:rPr>
        <w:t xml:space="preserve">, д. Борискино, д. </w:t>
      </w:r>
      <w:proofErr w:type="spellStart"/>
      <w:r w:rsidRPr="001D381A">
        <w:rPr>
          <w:sz w:val="28"/>
          <w:szCs w:val="28"/>
        </w:rPr>
        <w:t>Лентовка</w:t>
      </w:r>
      <w:proofErr w:type="spellEnd"/>
      <w:r w:rsidRPr="001D381A">
        <w:rPr>
          <w:sz w:val="28"/>
          <w:szCs w:val="28"/>
        </w:rPr>
        <w:t xml:space="preserve">, д. </w:t>
      </w:r>
      <w:proofErr w:type="spellStart"/>
      <w:r w:rsidRPr="001D381A">
        <w:rPr>
          <w:sz w:val="28"/>
          <w:szCs w:val="28"/>
        </w:rPr>
        <w:t>Сабурово</w:t>
      </w:r>
      <w:proofErr w:type="spellEnd"/>
      <w:r w:rsidRPr="001D381A">
        <w:rPr>
          <w:sz w:val="28"/>
          <w:szCs w:val="28"/>
        </w:rPr>
        <w:t xml:space="preserve">, </w:t>
      </w:r>
    </w:p>
    <w:p w:rsidR="001D381A" w:rsidRPr="001D381A" w:rsidRDefault="001D381A" w:rsidP="001D381A">
      <w:pPr>
        <w:jc w:val="center"/>
        <w:rPr>
          <w:sz w:val="28"/>
          <w:szCs w:val="28"/>
        </w:rPr>
      </w:pPr>
      <w:r w:rsidRPr="001D381A">
        <w:rPr>
          <w:sz w:val="28"/>
          <w:szCs w:val="28"/>
        </w:rPr>
        <w:t xml:space="preserve">д. Семеновка сельского поселения </w:t>
      </w:r>
      <w:proofErr w:type="spellStart"/>
      <w:r w:rsidRPr="001D381A">
        <w:rPr>
          <w:sz w:val="28"/>
          <w:szCs w:val="28"/>
        </w:rPr>
        <w:t>Енгалышевский</w:t>
      </w:r>
      <w:proofErr w:type="spellEnd"/>
      <w:r w:rsidRPr="001D381A">
        <w:rPr>
          <w:sz w:val="28"/>
          <w:szCs w:val="28"/>
        </w:rPr>
        <w:t xml:space="preserve"> сельсовет муниципального района </w:t>
      </w:r>
      <w:proofErr w:type="spellStart"/>
      <w:r w:rsidRPr="001D381A">
        <w:rPr>
          <w:sz w:val="28"/>
          <w:szCs w:val="28"/>
        </w:rPr>
        <w:t>Чишминский</w:t>
      </w:r>
      <w:proofErr w:type="spellEnd"/>
      <w:r w:rsidRPr="001D381A"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Pr="001D381A">
        <w:rPr>
          <w:sz w:val="28"/>
          <w:szCs w:val="28"/>
        </w:rPr>
        <w:t>Енгалышевский</w:t>
      </w:r>
      <w:proofErr w:type="spellEnd"/>
      <w:r w:rsidRPr="001D381A">
        <w:rPr>
          <w:sz w:val="28"/>
          <w:szCs w:val="28"/>
        </w:rPr>
        <w:t xml:space="preserve"> сельсовет муниципального района </w:t>
      </w:r>
      <w:proofErr w:type="spellStart"/>
      <w:r w:rsidRPr="001D381A">
        <w:rPr>
          <w:sz w:val="28"/>
          <w:szCs w:val="28"/>
        </w:rPr>
        <w:t>Чишминский</w:t>
      </w:r>
      <w:proofErr w:type="spellEnd"/>
      <w:r w:rsidRPr="001D381A">
        <w:rPr>
          <w:sz w:val="28"/>
          <w:szCs w:val="28"/>
        </w:rPr>
        <w:t xml:space="preserve"> район Республики Башкортостан от 05.11.2014 № 36</w:t>
      </w:r>
    </w:p>
    <w:p w:rsidR="001D381A" w:rsidRDefault="001D381A" w:rsidP="001D381A">
      <w:pPr>
        <w:jc w:val="both"/>
        <w:rPr>
          <w:sz w:val="28"/>
          <w:szCs w:val="28"/>
        </w:rPr>
      </w:pPr>
    </w:p>
    <w:p w:rsidR="001D381A" w:rsidRDefault="001D381A" w:rsidP="001D381A">
      <w:pPr>
        <w:jc w:val="both"/>
        <w:rPr>
          <w:sz w:val="28"/>
          <w:szCs w:val="28"/>
        </w:rPr>
      </w:pPr>
    </w:p>
    <w:p w:rsidR="001D381A" w:rsidRDefault="001D381A" w:rsidP="001D38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от 13.07.2015 № 252-ФЗ «О внесении изменений в Земельный кодекс Российской Федерации и отдельные законодательные акты Российской Федерации, Уставом</w:t>
      </w:r>
      <w:r w:rsidRPr="00D718D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00B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1D381A">
        <w:rPr>
          <w:sz w:val="28"/>
          <w:szCs w:val="28"/>
        </w:rPr>
        <w:t xml:space="preserve">Совет сельского поселения </w:t>
      </w:r>
      <w:proofErr w:type="spellStart"/>
      <w:r w:rsidRPr="001D381A">
        <w:rPr>
          <w:sz w:val="28"/>
          <w:szCs w:val="28"/>
        </w:rPr>
        <w:t>Енгалышевский</w:t>
      </w:r>
      <w:proofErr w:type="spellEnd"/>
      <w:r w:rsidRPr="001D381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1D381A">
        <w:rPr>
          <w:sz w:val="28"/>
          <w:szCs w:val="28"/>
        </w:rPr>
        <w:t xml:space="preserve">района </w:t>
      </w:r>
      <w:proofErr w:type="spellStart"/>
      <w:r w:rsidRPr="001D381A">
        <w:rPr>
          <w:sz w:val="28"/>
          <w:szCs w:val="28"/>
        </w:rPr>
        <w:t>Чишминский</w:t>
      </w:r>
      <w:proofErr w:type="spellEnd"/>
      <w:r w:rsidRPr="001D381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1D381A" w:rsidRPr="001D381A" w:rsidRDefault="001D381A" w:rsidP="001D381A">
      <w:pPr>
        <w:jc w:val="both"/>
        <w:rPr>
          <w:sz w:val="28"/>
          <w:szCs w:val="28"/>
        </w:rPr>
      </w:pPr>
      <w:r w:rsidRPr="001D381A">
        <w:rPr>
          <w:sz w:val="28"/>
          <w:szCs w:val="28"/>
        </w:rPr>
        <w:t>РЕШИЛ:</w:t>
      </w:r>
    </w:p>
    <w:p w:rsidR="001D381A" w:rsidRDefault="001D381A" w:rsidP="001D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 </w:t>
      </w:r>
      <w:proofErr w:type="gramStart"/>
      <w:r>
        <w:rPr>
          <w:sz w:val="28"/>
          <w:szCs w:val="28"/>
        </w:rPr>
        <w:t xml:space="preserve">Часть 3 ст. 37 Правил </w:t>
      </w:r>
      <w:r w:rsidRPr="00800B3D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</w:t>
      </w:r>
      <w:r w:rsidRPr="00800B3D">
        <w:rPr>
          <w:sz w:val="28"/>
          <w:szCs w:val="28"/>
        </w:rPr>
        <w:t xml:space="preserve">землепользования </w:t>
      </w:r>
      <w:r>
        <w:rPr>
          <w:sz w:val="28"/>
          <w:szCs w:val="28"/>
        </w:rPr>
        <w:t xml:space="preserve"> </w:t>
      </w:r>
      <w:r w:rsidRPr="00800B3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00B3D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Pr="00800B3D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 </w:t>
      </w:r>
      <w:proofErr w:type="spellStart"/>
      <w:r w:rsidRPr="00800B3D"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, д. Борискино,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, д. Семеновка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80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05.11.2014 № 36, с внесенными изменениями от 14.12.2015 года № 38 (</w:t>
      </w:r>
      <w:proofErr w:type="spellStart"/>
      <w:r>
        <w:rPr>
          <w:sz w:val="28"/>
          <w:szCs w:val="28"/>
        </w:rPr>
        <w:t>далее-Правила</w:t>
      </w:r>
      <w:proofErr w:type="spellEnd"/>
      <w:r>
        <w:rPr>
          <w:sz w:val="28"/>
          <w:szCs w:val="28"/>
        </w:rPr>
        <w:t>)  дополнить пунктом 10, изложив его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1D381A" w:rsidRDefault="001D381A" w:rsidP="001D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«10) технический план объекта капитального строительства, подготовленный в соответствии с Федеральным законом от 24.07.2007 № 221-ФЗ «О государственном кадастре недвижимости»».</w:t>
      </w:r>
    </w:p>
    <w:p w:rsidR="001D381A" w:rsidRDefault="001D381A" w:rsidP="001D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Дополнить ст. 37 Правил частью 10, изложив его в следующей редакции:</w:t>
      </w:r>
    </w:p>
    <w:p w:rsidR="001D381A" w:rsidRDefault="001D381A" w:rsidP="001D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«10.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24.07.2007 № 221 –ФЗ «О государственном кадастре недвижимости»».</w:t>
      </w:r>
    </w:p>
    <w:p w:rsidR="001D381A" w:rsidRDefault="001D381A" w:rsidP="001D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Обнародовать настоящее решение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076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>
        <w:rPr>
          <w:sz w:val="28"/>
          <w:szCs w:val="28"/>
        </w:rPr>
        <w:lastRenderedPageBreak/>
        <w:t xml:space="preserve">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13 и на официальном сайте</w:t>
      </w:r>
      <w:r w:rsidRPr="00076B2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поселения.</w:t>
      </w:r>
    </w:p>
    <w:p w:rsidR="001D381A" w:rsidRDefault="001D381A" w:rsidP="001D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вступает в силу со дня его обнародования.</w:t>
      </w:r>
    </w:p>
    <w:p w:rsidR="001D381A" w:rsidRDefault="001D381A" w:rsidP="001D381A">
      <w:pPr>
        <w:jc w:val="both"/>
        <w:rPr>
          <w:sz w:val="28"/>
          <w:szCs w:val="28"/>
        </w:rPr>
      </w:pPr>
    </w:p>
    <w:p w:rsidR="001D381A" w:rsidRDefault="001D381A" w:rsidP="001D381A">
      <w:pPr>
        <w:jc w:val="both"/>
        <w:rPr>
          <w:sz w:val="28"/>
          <w:szCs w:val="28"/>
        </w:rPr>
      </w:pPr>
    </w:p>
    <w:p w:rsidR="001D381A" w:rsidRDefault="001D381A" w:rsidP="001D381A">
      <w:pPr>
        <w:jc w:val="both"/>
        <w:rPr>
          <w:sz w:val="28"/>
          <w:szCs w:val="28"/>
        </w:rPr>
      </w:pPr>
    </w:p>
    <w:p w:rsidR="001D381A" w:rsidRPr="001D381A" w:rsidRDefault="001D381A" w:rsidP="001D381A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</w:t>
      </w:r>
    </w:p>
    <w:p w:rsidR="001D381A" w:rsidRPr="001D381A" w:rsidRDefault="001D381A" w:rsidP="001D381A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1D381A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Pr="001D381A">
        <w:rPr>
          <w:rFonts w:ascii="Times New Roman CYR" w:hAnsi="Times New Roman CYR" w:cs="Times New Roman CYR"/>
          <w:sz w:val="28"/>
          <w:szCs w:val="28"/>
        </w:rPr>
        <w:t>Енгалышевский</w:t>
      </w:r>
      <w:proofErr w:type="spellEnd"/>
      <w:r w:rsidRPr="001D381A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1D381A" w:rsidRPr="001D381A" w:rsidRDefault="001D381A" w:rsidP="001D381A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1D381A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1D381A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1D381A"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1D381A" w:rsidRDefault="001D381A" w:rsidP="001D381A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1D381A"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</w:t>
      </w:r>
    </w:p>
    <w:p w:rsidR="001D381A" w:rsidRPr="001D381A" w:rsidRDefault="001D381A" w:rsidP="001D381A">
      <w:pPr>
        <w:widowControl w:val="0"/>
        <w:autoSpaceDE w:val="0"/>
        <w:autoSpaceDN w:val="0"/>
        <w:adjustRightInd w:val="0"/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Т.Б. Корнилаева</w:t>
      </w:r>
      <w:r w:rsidRPr="001D381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</w:p>
    <w:p w:rsidR="001D381A" w:rsidRPr="001D381A" w:rsidRDefault="001D381A" w:rsidP="001D381A">
      <w:pPr>
        <w:jc w:val="right"/>
        <w:rPr>
          <w:sz w:val="28"/>
          <w:szCs w:val="28"/>
        </w:rPr>
      </w:pPr>
    </w:p>
    <w:p w:rsidR="00865673" w:rsidRDefault="00865673"/>
    <w:sectPr w:rsidR="00865673" w:rsidSect="001D381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1A"/>
    <w:rsid w:val="001D381A"/>
    <w:rsid w:val="00500EAD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81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D38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2016-03-21T05:22:00Z</dcterms:created>
  <dcterms:modified xsi:type="dcterms:W3CDTF">2016-03-21T05:25:00Z</dcterms:modified>
</cp:coreProperties>
</file>