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68" w:rsidRDefault="00D41468" w:rsidP="00D41468">
      <w:pPr>
        <w:pStyle w:val="a3"/>
        <w:rPr>
          <w:b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D41468" w:rsidTr="00F13EE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41468" w:rsidRDefault="00D41468" w:rsidP="00F13EE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41468" w:rsidRDefault="00D41468" w:rsidP="00F13EE4">
            <w:pPr>
              <w:pStyle w:val="a5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D41468" w:rsidRDefault="00D41468" w:rsidP="00F13EE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41468" w:rsidRDefault="00D41468" w:rsidP="00D41468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D41468" w:rsidTr="00D41468">
        <w:trPr>
          <w:trHeight w:val="1094"/>
        </w:trPr>
        <w:tc>
          <w:tcPr>
            <w:tcW w:w="3848" w:type="dxa"/>
            <w:hideMark/>
          </w:tcPr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D41468" w:rsidRDefault="00D41468" w:rsidP="00F13EE4">
            <w:pPr>
              <w:pStyle w:val="a5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>28 январь  2019 й.</w:t>
            </w:r>
          </w:p>
        </w:tc>
        <w:tc>
          <w:tcPr>
            <w:tcW w:w="2057" w:type="dxa"/>
            <w:hideMark/>
          </w:tcPr>
          <w:p w:rsidR="00D41468" w:rsidRDefault="00D41468" w:rsidP="00F13E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546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68" w:type="dxa"/>
          </w:tcPr>
          <w:p w:rsidR="00D41468" w:rsidRDefault="00D41468" w:rsidP="00D41468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D41468" w:rsidRDefault="00D41468" w:rsidP="00D414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28 </w:t>
            </w:r>
            <w:r>
              <w:rPr>
                <w:sz w:val="28"/>
                <w:szCs w:val="28"/>
              </w:rPr>
              <w:t>января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2019 г. </w:t>
            </w:r>
          </w:p>
          <w:p w:rsidR="00D41468" w:rsidRDefault="00D41468" w:rsidP="00D414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41468" w:rsidRPr="002916E1" w:rsidRDefault="00D41468" w:rsidP="00D41468">
      <w:pPr>
        <w:pStyle w:val="a3"/>
        <w:jc w:val="left"/>
        <w:rPr>
          <w:b/>
          <w:szCs w:val="28"/>
        </w:rPr>
      </w:pPr>
    </w:p>
    <w:p w:rsidR="00D41468" w:rsidRDefault="00D41468" w:rsidP="00D41468">
      <w:pPr>
        <w:pStyle w:val="a3"/>
        <w:rPr>
          <w:szCs w:val="28"/>
        </w:rPr>
      </w:pPr>
      <w:r>
        <w:rPr>
          <w:b/>
          <w:szCs w:val="28"/>
        </w:rPr>
        <w:t xml:space="preserve">О внесении изменений в решение Совета сельского поселения Енгалышевский  сельсовет муниципального района Чишминский район Республики Башкортостан  от 27 февраля  2018 года № 5 «Об утверждении Методики определения  годовой арендной платы за пользование муниципальным имуществом сельского поселения  Енгалышевский сельсовет муниципального района Чишминский район Республики Башкортостан»  </w:t>
      </w:r>
    </w:p>
    <w:p w:rsidR="00D41468" w:rsidRDefault="00D41468" w:rsidP="00D41468">
      <w:pPr>
        <w:pStyle w:val="a3"/>
        <w:rPr>
          <w:szCs w:val="28"/>
        </w:rPr>
      </w:pPr>
    </w:p>
    <w:p w:rsidR="00D41468" w:rsidRPr="00EF3166" w:rsidRDefault="00D41468" w:rsidP="00D41468">
      <w:pPr>
        <w:pStyle w:val="a3"/>
        <w:rPr>
          <w:szCs w:val="28"/>
        </w:rPr>
      </w:pPr>
    </w:p>
    <w:p w:rsidR="00D41468" w:rsidRDefault="00D41468" w:rsidP="00D41468">
      <w:pPr>
        <w:pStyle w:val="3"/>
        <w:ind w:firstLine="567"/>
        <w:rPr>
          <w:szCs w:val="28"/>
        </w:rPr>
      </w:pPr>
      <w:r>
        <w:rPr>
          <w:szCs w:val="28"/>
        </w:rPr>
        <w:t xml:space="preserve"> Руководствуясь</w:t>
      </w:r>
      <w:r w:rsidRPr="00EF3166">
        <w:rPr>
          <w:szCs w:val="28"/>
        </w:rPr>
        <w:t xml:space="preserve"> </w:t>
      </w:r>
      <w:r>
        <w:rPr>
          <w:szCs w:val="28"/>
        </w:rPr>
        <w:t>П</w:t>
      </w:r>
      <w:r w:rsidRPr="00EF3166">
        <w:rPr>
          <w:szCs w:val="28"/>
        </w:rPr>
        <w:t>остановлен</w:t>
      </w:r>
      <w:r>
        <w:rPr>
          <w:szCs w:val="28"/>
        </w:rPr>
        <w:t>ием</w:t>
      </w:r>
      <w:r w:rsidRPr="00EF3166">
        <w:rPr>
          <w:szCs w:val="28"/>
        </w:rPr>
        <w:t xml:space="preserve"> Правительства Республики Башкортостан</w:t>
      </w:r>
      <w:r>
        <w:rPr>
          <w:szCs w:val="28"/>
        </w:rPr>
        <w:t xml:space="preserve"> от </w:t>
      </w:r>
      <w:r w:rsidRPr="005C15E6">
        <w:rPr>
          <w:szCs w:val="28"/>
        </w:rPr>
        <w:t>05</w:t>
      </w:r>
      <w:r>
        <w:rPr>
          <w:szCs w:val="28"/>
        </w:rPr>
        <w:t xml:space="preserve"> сентября 2018</w:t>
      </w:r>
      <w:r w:rsidRPr="00EF3166">
        <w:rPr>
          <w:szCs w:val="28"/>
        </w:rPr>
        <w:t xml:space="preserve"> г</w:t>
      </w:r>
      <w:r>
        <w:rPr>
          <w:szCs w:val="28"/>
        </w:rPr>
        <w:t xml:space="preserve">ода № 426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</w:t>
      </w:r>
    </w:p>
    <w:p w:rsidR="00D41468" w:rsidRDefault="00D41468" w:rsidP="00D41468">
      <w:pPr>
        <w:pStyle w:val="3"/>
        <w:rPr>
          <w:szCs w:val="28"/>
        </w:rPr>
      </w:pPr>
    </w:p>
    <w:p w:rsidR="00D41468" w:rsidRDefault="00D41468" w:rsidP="00D41468">
      <w:pPr>
        <w:pStyle w:val="3"/>
        <w:jc w:val="center"/>
        <w:rPr>
          <w:szCs w:val="28"/>
        </w:rPr>
      </w:pPr>
      <w:r>
        <w:rPr>
          <w:b/>
          <w:szCs w:val="28"/>
        </w:rPr>
        <w:t xml:space="preserve">Совет </w:t>
      </w:r>
      <w:r w:rsidRPr="002916E1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 xml:space="preserve">Енгалышевский </w:t>
      </w:r>
      <w:r w:rsidRPr="002916E1">
        <w:rPr>
          <w:b/>
          <w:szCs w:val="28"/>
        </w:rPr>
        <w:t>сельсовет</w:t>
      </w:r>
      <w:r>
        <w:rPr>
          <w:b/>
          <w:szCs w:val="28"/>
        </w:rPr>
        <w:t xml:space="preserve"> м</w:t>
      </w:r>
      <w:r w:rsidRPr="00EF3166">
        <w:rPr>
          <w:b/>
          <w:szCs w:val="28"/>
        </w:rPr>
        <w:t>униципального района Чишминский район</w:t>
      </w:r>
      <w:r>
        <w:rPr>
          <w:b/>
          <w:szCs w:val="28"/>
        </w:rPr>
        <w:t xml:space="preserve"> Республики Башкортостан</w:t>
      </w:r>
      <w:r w:rsidRPr="00EF3166">
        <w:rPr>
          <w:b/>
          <w:szCs w:val="28"/>
        </w:rPr>
        <w:t xml:space="preserve"> решил:</w:t>
      </w:r>
    </w:p>
    <w:p w:rsidR="00D41468" w:rsidRDefault="00D41468" w:rsidP="00D41468">
      <w:pPr>
        <w:spacing w:line="360" w:lineRule="auto"/>
        <w:jc w:val="both"/>
        <w:rPr>
          <w:sz w:val="28"/>
          <w:szCs w:val="28"/>
        </w:rPr>
      </w:pPr>
    </w:p>
    <w:p w:rsidR="00D41468" w:rsidRDefault="00D41468" w:rsidP="00D4146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Методику</w:t>
      </w:r>
      <w:r w:rsidRPr="0080247D">
        <w:rPr>
          <w:sz w:val="28"/>
          <w:szCs w:val="28"/>
        </w:rPr>
        <w:t xml:space="preserve"> определения  годовой арендной платы</w:t>
      </w:r>
      <w:r>
        <w:rPr>
          <w:b/>
          <w:szCs w:val="28"/>
        </w:rPr>
        <w:t xml:space="preserve"> </w:t>
      </w:r>
      <w:r w:rsidRPr="0080247D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пользование</w:t>
      </w:r>
      <w:r w:rsidRPr="006154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615420">
        <w:rPr>
          <w:sz w:val="28"/>
          <w:szCs w:val="28"/>
        </w:rPr>
        <w:t xml:space="preserve"> имуществом </w:t>
      </w:r>
      <w:r w:rsidRPr="002916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Башкортостан, утвержденный решением Совета </w:t>
      </w:r>
      <w:r w:rsidRPr="002916E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от 27 февраля 2018 года № 5 «Об утверждении Методики определения годовой арендной платы за пользование муниципальным имуществом </w:t>
      </w:r>
      <w:r w:rsidRPr="002916E1">
        <w:rPr>
          <w:sz w:val="28"/>
          <w:szCs w:val="28"/>
        </w:rPr>
        <w:t>сельского поселения</w:t>
      </w:r>
      <w:r w:rsidRPr="00D41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Енгалышевский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Башкортостан» следующие изменения:</w:t>
      </w:r>
    </w:p>
    <w:p w:rsidR="00D41468" w:rsidRPr="00233962" w:rsidRDefault="00D41468" w:rsidP="00D41468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3962">
        <w:rPr>
          <w:sz w:val="28"/>
          <w:szCs w:val="28"/>
        </w:rPr>
        <w:t>)  в пункте 2.</w:t>
      </w:r>
      <w:r>
        <w:rPr>
          <w:sz w:val="28"/>
          <w:szCs w:val="28"/>
        </w:rPr>
        <w:t>1:</w:t>
      </w:r>
    </w:p>
    <w:p w:rsidR="00D41468" w:rsidRDefault="00D41468" w:rsidP="00D41468">
      <w:pPr>
        <w:spacing w:line="220" w:lineRule="atLeast"/>
        <w:ind w:firstLine="539"/>
        <w:jc w:val="both"/>
        <w:rPr>
          <w:sz w:val="28"/>
          <w:szCs w:val="28"/>
        </w:rPr>
      </w:pPr>
      <w:r w:rsidRPr="00233962">
        <w:rPr>
          <w:sz w:val="28"/>
          <w:szCs w:val="28"/>
        </w:rPr>
        <w:t>а) подпункт</w:t>
      </w:r>
      <w:r>
        <w:rPr>
          <w:sz w:val="28"/>
          <w:szCs w:val="28"/>
        </w:rPr>
        <w:t xml:space="preserve"> «и» изложить в следующей редакции:</w:t>
      </w:r>
    </w:p>
    <w:p w:rsidR="00D41468" w:rsidRDefault="00D41468" w:rsidP="00D4146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К2=0,07 при использовании объектов муниципального нежилого фонда организациями, осуществляющими патриотическое воспитание граждан, </w:t>
      </w:r>
      <w:r>
        <w:rPr>
          <w:sz w:val="28"/>
          <w:szCs w:val="28"/>
        </w:rPr>
        <w:lastRenderedPageBreak/>
        <w:t>оказывающими содействие органам государственной власти в реализации молодежной политики;</w:t>
      </w:r>
    </w:p>
    <w:p w:rsidR="00D41468" w:rsidRDefault="00D41468" w:rsidP="00D4146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D41468" w:rsidRDefault="00D41468" w:rsidP="00D4146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объединениями муниципальных образований Республики Башкортостан, созданными в форме ассоциаций;»;</w:t>
      </w:r>
    </w:p>
    <w:p w:rsidR="00D41468" w:rsidRDefault="00D41468" w:rsidP="00D4146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подпункт «л» дополнить абзацем двадцать третьим следующего содержания:</w:t>
      </w:r>
    </w:p>
    <w:p w:rsidR="00D41468" w:rsidRDefault="00D41468" w:rsidP="00D41468">
      <w:pPr>
        <w:spacing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 муниципальными предприятиями)»;</w:t>
      </w:r>
    </w:p>
    <w:p w:rsidR="00D41468" w:rsidRDefault="00D41468" w:rsidP="00D4146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подпункт «л» абзацы двадцать восьмой и двадцать девятый заменить абзацем следующего содержания:</w:t>
      </w:r>
    </w:p>
    <w:p w:rsidR="00D41468" w:rsidRDefault="00D41468" w:rsidP="00D41468">
      <w:pPr>
        <w:spacing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«К4-коэффициент использования мест общего пользования арендуемого объекта муниципального нежилого фонда (устанавливается равным 1,2);».</w:t>
      </w:r>
    </w:p>
    <w:p w:rsidR="00D41468" w:rsidRDefault="00D41468" w:rsidP="00D41468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 w:rsidRPr="002916E1">
        <w:rPr>
          <w:sz w:val="28"/>
          <w:szCs w:val="28"/>
        </w:rPr>
        <w:t xml:space="preserve">сельского поселения </w:t>
      </w:r>
      <w:r w:rsidR="006B11C5">
        <w:rPr>
          <w:sz w:val="28"/>
          <w:szCs w:val="28"/>
        </w:rPr>
        <w:t>Енгалышевский</w:t>
      </w:r>
      <w:r w:rsidRPr="002916E1">
        <w:rPr>
          <w:sz w:val="28"/>
          <w:szCs w:val="28"/>
        </w:rPr>
        <w:t xml:space="preserve"> сельсовет</w:t>
      </w:r>
      <w:r w:rsidRPr="002916E1">
        <w:rPr>
          <w:b/>
          <w:sz w:val="28"/>
          <w:szCs w:val="28"/>
        </w:rPr>
        <w:t xml:space="preserve"> </w:t>
      </w:r>
      <w:r w:rsidRPr="00C92187">
        <w:rPr>
          <w:sz w:val="28"/>
          <w:szCs w:val="28"/>
        </w:rPr>
        <w:t>муниципального района Чишминс</w:t>
      </w:r>
      <w:r>
        <w:rPr>
          <w:sz w:val="28"/>
          <w:szCs w:val="28"/>
        </w:rPr>
        <w:t>кий район Республики Башкортостан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Pr="002916E1">
        <w:rPr>
          <w:sz w:val="28"/>
          <w:szCs w:val="28"/>
        </w:rPr>
        <w:t xml:space="preserve">сельского поселения </w:t>
      </w:r>
      <w:r w:rsidR="006B11C5">
        <w:rPr>
          <w:sz w:val="28"/>
          <w:szCs w:val="28"/>
        </w:rPr>
        <w:t xml:space="preserve">Енгалышевский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>муниципального района Чишминский район Республики Башкортостан.</w:t>
      </w:r>
      <w:r>
        <w:rPr>
          <w:color w:val="000000"/>
          <w:sz w:val="28"/>
          <w:szCs w:val="28"/>
        </w:rPr>
        <w:t xml:space="preserve"> </w:t>
      </w:r>
    </w:p>
    <w:p w:rsidR="00D41468" w:rsidRPr="00F00EB9" w:rsidRDefault="00D41468" w:rsidP="00D414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0EB9">
        <w:rPr>
          <w:sz w:val="28"/>
          <w:szCs w:val="28"/>
        </w:rPr>
        <w:t>Контроль за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</w:t>
      </w:r>
      <w:r w:rsidRPr="002916E1">
        <w:rPr>
          <w:sz w:val="28"/>
          <w:szCs w:val="28"/>
        </w:rPr>
        <w:t>сельского поселения</w:t>
      </w:r>
      <w:r w:rsidR="006B11C5" w:rsidRPr="006B11C5">
        <w:rPr>
          <w:sz w:val="28"/>
          <w:szCs w:val="28"/>
        </w:rPr>
        <w:t xml:space="preserve"> </w:t>
      </w:r>
      <w:r w:rsidR="006B11C5">
        <w:rPr>
          <w:sz w:val="28"/>
          <w:szCs w:val="28"/>
        </w:rPr>
        <w:t xml:space="preserve">Енгалышевский </w:t>
      </w:r>
      <w:r w:rsidRPr="002916E1">
        <w:rPr>
          <w:sz w:val="28"/>
          <w:szCs w:val="28"/>
        </w:rPr>
        <w:t>сельсовет</w:t>
      </w:r>
      <w:r w:rsidRPr="00F00EB9">
        <w:rPr>
          <w:sz w:val="28"/>
          <w:szCs w:val="28"/>
        </w:rPr>
        <w:t xml:space="preserve"> муниципального района Чишминский район</w:t>
      </w:r>
      <w:r>
        <w:rPr>
          <w:sz w:val="28"/>
          <w:szCs w:val="28"/>
        </w:rPr>
        <w:t xml:space="preserve"> Республики Башкортостан</w:t>
      </w:r>
      <w:r w:rsidRPr="00F00EB9">
        <w:rPr>
          <w:sz w:val="28"/>
          <w:szCs w:val="28"/>
        </w:rPr>
        <w:t xml:space="preserve"> по бюджету, налогам, вопросам собственности, торговле и иным видам услуг населению (</w:t>
      </w:r>
      <w:r w:rsidR="006B11C5">
        <w:rPr>
          <w:sz w:val="28"/>
          <w:szCs w:val="28"/>
        </w:rPr>
        <w:t>Никитин Г.А.</w:t>
      </w:r>
      <w:r w:rsidRPr="00F00EB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 xml:space="preserve">   </w:t>
      </w:r>
    </w:p>
    <w:p w:rsidR="00D41468" w:rsidRPr="00615420" w:rsidRDefault="00D41468" w:rsidP="006B11C5">
      <w:pPr>
        <w:spacing w:before="220" w:after="1" w:line="220" w:lineRule="atLeast"/>
        <w:jc w:val="both"/>
        <w:rPr>
          <w:sz w:val="28"/>
          <w:szCs w:val="28"/>
        </w:rPr>
      </w:pPr>
    </w:p>
    <w:p w:rsidR="00D41468" w:rsidRDefault="00D41468" w:rsidP="00D41468">
      <w:pPr>
        <w:ind w:firstLine="720"/>
        <w:jc w:val="both"/>
      </w:pPr>
    </w:p>
    <w:p w:rsidR="00D41468" w:rsidRDefault="00D41468" w:rsidP="00D41468">
      <w:pPr>
        <w:ind w:firstLine="720"/>
        <w:jc w:val="both"/>
      </w:pPr>
    </w:p>
    <w:p w:rsidR="00D41468" w:rsidRPr="004F7694" w:rsidRDefault="00D41468" w:rsidP="00D4146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11C5">
        <w:rPr>
          <w:sz w:val="28"/>
          <w:szCs w:val="28"/>
        </w:rPr>
        <w:t xml:space="preserve">              В.В. Ермолаев</w:t>
      </w:r>
    </w:p>
    <w:p w:rsidR="00D41468" w:rsidRPr="00CF63D7" w:rsidRDefault="00D41468" w:rsidP="00D41468">
      <w:pPr>
        <w:ind w:firstLine="720"/>
        <w:jc w:val="both"/>
      </w:pPr>
    </w:p>
    <w:p w:rsidR="00D41468" w:rsidRDefault="00D41468" w:rsidP="00D41468">
      <w:pPr>
        <w:rPr>
          <w:sz w:val="28"/>
        </w:rPr>
      </w:pPr>
    </w:p>
    <w:p w:rsidR="00865673" w:rsidRDefault="00865673"/>
    <w:sectPr w:rsidR="00865673" w:rsidSect="00D41468">
      <w:pgSz w:w="11906" w:h="16838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468"/>
    <w:rsid w:val="003F3D92"/>
    <w:rsid w:val="00540A12"/>
    <w:rsid w:val="005469F2"/>
    <w:rsid w:val="006B11C5"/>
    <w:rsid w:val="00865673"/>
    <w:rsid w:val="00D4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46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41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4146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41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D4146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D414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2019-02-01T10:56:00Z</cp:lastPrinted>
  <dcterms:created xsi:type="dcterms:W3CDTF">2019-02-01T10:50:00Z</dcterms:created>
  <dcterms:modified xsi:type="dcterms:W3CDTF">2019-02-01T11:23:00Z</dcterms:modified>
</cp:coreProperties>
</file>