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3E" w:rsidRDefault="00673D3E" w:rsidP="00673D3E">
      <w:pPr>
        <w:pStyle w:val="1"/>
        <w:jc w:val="right"/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673D3E" w:rsidTr="00716EF1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73D3E" w:rsidRDefault="00673D3E" w:rsidP="00716EF1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673D3E" w:rsidRDefault="00673D3E" w:rsidP="00716E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673D3E" w:rsidRDefault="00673D3E" w:rsidP="00673D3E"/>
    <w:p w:rsidR="00673D3E" w:rsidRDefault="00673D3E" w:rsidP="00673D3E"/>
    <w:p w:rsidR="00673D3E" w:rsidRPr="00673D3E" w:rsidRDefault="00673D3E" w:rsidP="00673D3E">
      <w:pPr>
        <w:pStyle w:val="1"/>
        <w:rPr>
          <w:sz w:val="28"/>
          <w:szCs w:val="28"/>
        </w:rPr>
      </w:pPr>
      <w:r w:rsidRPr="00673D3E">
        <w:rPr>
          <w:sz w:val="28"/>
          <w:szCs w:val="28"/>
        </w:rPr>
        <w:t xml:space="preserve">           </w:t>
      </w:r>
      <w:r w:rsidRPr="00673D3E">
        <w:rPr>
          <w:b/>
          <w:sz w:val="28"/>
          <w:szCs w:val="28"/>
        </w:rPr>
        <w:t>ҠАРАР</w:t>
      </w:r>
      <w:r w:rsidRPr="00673D3E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161</w:t>
      </w:r>
      <w:r w:rsidRPr="00673D3E">
        <w:rPr>
          <w:b/>
          <w:sz w:val="28"/>
          <w:szCs w:val="28"/>
        </w:rPr>
        <w:t xml:space="preserve">                  ПОСТАНОВЛЕНИЕ</w:t>
      </w:r>
    </w:p>
    <w:p w:rsidR="00673D3E" w:rsidRPr="00673D3E" w:rsidRDefault="00673D3E" w:rsidP="00673D3E">
      <w:pPr>
        <w:pStyle w:val="1"/>
        <w:rPr>
          <w:sz w:val="28"/>
          <w:szCs w:val="28"/>
        </w:rPr>
      </w:pPr>
      <w:r w:rsidRPr="00673D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30 декабрь 2019 </w:t>
      </w:r>
      <w:proofErr w:type="spellStart"/>
      <w:r w:rsidRPr="00673D3E">
        <w:rPr>
          <w:sz w:val="28"/>
          <w:szCs w:val="28"/>
        </w:rPr>
        <w:t>й</w:t>
      </w:r>
      <w:proofErr w:type="spellEnd"/>
      <w:r w:rsidRPr="00673D3E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</w:t>
      </w:r>
      <w:r w:rsidRPr="00673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30 декабря  2019 </w:t>
      </w:r>
      <w:r w:rsidRPr="00673D3E">
        <w:rPr>
          <w:sz w:val="28"/>
          <w:szCs w:val="28"/>
        </w:rPr>
        <w:t>г.</w:t>
      </w:r>
    </w:p>
    <w:p w:rsidR="00673D3E" w:rsidRPr="00673D3E" w:rsidRDefault="00673D3E" w:rsidP="00673D3E">
      <w:pPr>
        <w:jc w:val="center"/>
        <w:rPr>
          <w:b/>
          <w:bCs/>
          <w:snapToGrid w:val="0"/>
          <w:sz w:val="28"/>
          <w:szCs w:val="28"/>
        </w:rPr>
      </w:pPr>
    </w:p>
    <w:p w:rsidR="00673D3E" w:rsidRDefault="00673D3E" w:rsidP="00673D3E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 утверждении Порядка</w:t>
      </w:r>
    </w:p>
    <w:p w:rsidR="00673D3E" w:rsidRDefault="00673D3E" w:rsidP="00673D3E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об установлении, детализации и определении порядка применения               бюджетной классификации Российской Федерации в части, относящейся          к бюджету сельского поселения </w:t>
      </w:r>
      <w:proofErr w:type="spellStart"/>
      <w:r>
        <w:rPr>
          <w:b/>
          <w:bCs/>
          <w:snapToGrid w:val="0"/>
          <w:sz w:val="28"/>
          <w:szCs w:val="28"/>
        </w:rPr>
        <w:t>Енгалышевский</w:t>
      </w:r>
      <w:proofErr w:type="spellEnd"/>
      <w:r>
        <w:rPr>
          <w:b/>
          <w:bCs/>
          <w:snapToGrid w:val="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bCs/>
          <w:snapToGrid w:val="0"/>
          <w:sz w:val="28"/>
          <w:szCs w:val="28"/>
        </w:rPr>
        <w:t>Чишминский</w:t>
      </w:r>
      <w:proofErr w:type="spellEnd"/>
      <w:r>
        <w:rPr>
          <w:b/>
          <w:bCs/>
          <w:snapToGrid w:val="0"/>
          <w:sz w:val="28"/>
          <w:szCs w:val="28"/>
        </w:rPr>
        <w:t xml:space="preserve"> район Республики Башкортостан</w:t>
      </w:r>
    </w:p>
    <w:p w:rsidR="00673D3E" w:rsidRDefault="00673D3E" w:rsidP="00673D3E">
      <w:pPr>
        <w:jc w:val="center"/>
        <w:rPr>
          <w:b/>
          <w:bCs/>
          <w:snapToGrid w:val="0"/>
          <w:sz w:val="28"/>
          <w:szCs w:val="28"/>
        </w:rPr>
      </w:pPr>
    </w:p>
    <w:p w:rsidR="00673D3E" w:rsidRDefault="00673D3E" w:rsidP="00673D3E">
      <w:pPr>
        <w:jc w:val="center"/>
        <w:rPr>
          <w:b/>
          <w:bCs/>
          <w:snapToGrid w:val="0"/>
          <w:sz w:val="28"/>
          <w:szCs w:val="28"/>
        </w:rPr>
      </w:pPr>
    </w:p>
    <w:p w:rsidR="00673D3E" w:rsidRDefault="00673D3E" w:rsidP="00673D3E">
      <w:pPr>
        <w:ind w:firstLine="284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</w:t>
      </w:r>
      <w:proofErr w:type="gramStart"/>
      <w:r>
        <w:rPr>
          <w:bCs/>
          <w:snapToGrid w:val="0"/>
          <w:sz w:val="28"/>
          <w:szCs w:val="28"/>
        </w:rPr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>
        <w:rPr>
          <w:bCs/>
          <w:snapToGrid w:val="0"/>
          <w:sz w:val="28"/>
          <w:szCs w:val="28"/>
        </w:rPr>
        <w:t>Енгалышевский</w:t>
      </w:r>
      <w:proofErr w:type="spellEnd"/>
      <w:r>
        <w:rPr>
          <w:bCs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napToGrid w:val="0"/>
          <w:sz w:val="28"/>
          <w:szCs w:val="28"/>
        </w:rPr>
        <w:t>Чишминский</w:t>
      </w:r>
      <w:proofErr w:type="spellEnd"/>
      <w:r>
        <w:rPr>
          <w:bCs/>
          <w:snapToGrid w:val="0"/>
          <w:sz w:val="28"/>
          <w:szCs w:val="28"/>
        </w:rPr>
        <w:t xml:space="preserve"> район Республики Башкортостан в соответствии                            со статьей 9 Бюджетного кодекса Российской Федерации «Об общих            принципах организации Российской Федерации»,  </w:t>
      </w:r>
      <w:r w:rsidR="00BF583D">
        <w:rPr>
          <w:bCs/>
          <w:snapToGrid w:val="0"/>
          <w:sz w:val="28"/>
          <w:szCs w:val="28"/>
        </w:rPr>
        <w:t xml:space="preserve"> статьей  7  решения Совета </w:t>
      </w:r>
      <w:r w:rsidR="00BF583D" w:rsidRPr="00AD28A6">
        <w:rPr>
          <w:bCs/>
          <w:snapToGrid w:val="0"/>
          <w:sz w:val="28"/>
          <w:szCs w:val="28"/>
        </w:rPr>
        <w:t>сельско</w:t>
      </w:r>
      <w:r w:rsidR="00BF583D">
        <w:rPr>
          <w:bCs/>
          <w:snapToGrid w:val="0"/>
          <w:sz w:val="28"/>
          <w:szCs w:val="28"/>
        </w:rPr>
        <w:t>го</w:t>
      </w:r>
      <w:r w:rsidR="00BF583D" w:rsidRPr="00AD28A6">
        <w:rPr>
          <w:bCs/>
          <w:snapToGrid w:val="0"/>
          <w:sz w:val="28"/>
          <w:szCs w:val="28"/>
        </w:rPr>
        <w:t xml:space="preserve"> поселени</w:t>
      </w:r>
      <w:r w:rsidR="00BF583D">
        <w:rPr>
          <w:bCs/>
          <w:snapToGrid w:val="0"/>
          <w:sz w:val="28"/>
          <w:szCs w:val="28"/>
        </w:rPr>
        <w:t>я</w:t>
      </w:r>
      <w:r w:rsidR="00BF583D" w:rsidRPr="00AD28A6">
        <w:rPr>
          <w:bCs/>
          <w:snapToGrid w:val="0"/>
          <w:sz w:val="28"/>
          <w:szCs w:val="28"/>
        </w:rPr>
        <w:t xml:space="preserve"> </w:t>
      </w:r>
      <w:proofErr w:type="spellStart"/>
      <w:r w:rsidR="00BF583D">
        <w:rPr>
          <w:bCs/>
          <w:snapToGrid w:val="0"/>
          <w:sz w:val="28"/>
          <w:szCs w:val="28"/>
        </w:rPr>
        <w:t>Енгалышевский</w:t>
      </w:r>
      <w:proofErr w:type="spellEnd"/>
      <w:r w:rsidR="00BF583D">
        <w:rPr>
          <w:bCs/>
          <w:snapToGrid w:val="0"/>
          <w:sz w:val="28"/>
          <w:szCs w:val="28"/>
        </w:rPr>
        <w:t xml:space="preserve"> </w:t>
      </w:r>
      <w:r w:rsidR="00BF583D" w:rsidRPr="00AD28A6">
        <w:rPr>
          <w:bCs/>
          <w:snapToGrid w:val="0"/>
          <w:sz w:val="28"/>
          <w:szCs w:val="28"/>
        </w:rPr>
        <w:t xml:space="preserve">сельсовет </w:t>
      </w:r>
      <w:r w:rsidR="00BF583D">
        <w:rPr>
          <w:bCs/>
          <w:snapToGrid w:val="0"/>
          <w:sz w:val="28"/>
          <w:szCs w:val="28"/>
        </w:rPr>
        <w:t xml:space="preserve"> </w:t>
      </w:r>
      <w:r w:rsidR="00BF583D" w:rsidRPr="00AD28A6">
        <w:rPr>
          <w:bCs/>
          <w:snapToGrid w:val="0"/>
          <w:sz w:val="28"/>
          <w:szCs w:val="28"/>
        </w:rPr>
        <w:t>муниципаль</w:t>
      </w:r>
      <w:r w:rsidR="00BF583D">
        <w:rPr>
          <w:bCs/>
          <w:snapToGrid w:val="0"/>
          <w:sz w:val="28"/>
          <w:szCs w:val="28"/>
        </w:rPr>
        <w:t xml:space="preserve">ного района  </w:t>
      </w:r>
      <w:proofErr w:type="spellStart"/>
      <w:r w:rsidR="00BF583D">
        <w:rPr>
          <w:bCs/>
          <w:snapToGrid w:val="0"/>
          <w:sz w:val="28"/>
          <w:szCs w:val="28"/>
        </w:rPr>
        <w:t>Чишмин</w:t>
      </w:r>
      <w:r w:rsidR="00BF583D" w:rsidRPr="00AD28A6">
        <w:rPr>
          <w:bCs/>
          <w:snapToGrid w:val="0"/>
          <w:sz w:val="28"/>
          <w:szCs w:val="28"/>
        </w:rPr>
        <w:t>ский</w:t>
      </w:r>
      <w:proofErr w:type="spellEnd"/>
      <w:r w:rsidR="00BF583D" w:rsidRPr="00AD28A6">
        <w:rPr>
          <w:bCs/>
          <w:snapToGrid w:val="0"/>
          <w:sz w:val="28"/>
          <w:szCs w:val="28"/>
        </w:rPr>
        <w:t xml:space="preserve"> район</w:t>
      </w:r>
      <w:r w:rsidR="00BF583D">
        <w:rPr>
          <w:bCs/>
          <w:snapToGrid w:val="0"/>
          <w:sz w:val="28"/>
          <w:szCs w:val="28"/>
        </w:rPr>
        <w:t xml:space="preserve"> </w:t>
      </w:r>
      <w:r w:rsidR="00BF583D" w:rsidRPr="00E87A8D">
        <w:rPr>
          <w:bCs/>
          <w:snapToGrid w:val="0"/>
          <w:sz w:val="28"/>
          <w:szCs w:val="28"/>
        </w:rPr>
        <w:t>Республики Башкортостан</w:t>
      </w:r>
      <w:r w:rsidR="00BF583D">
        <w:rPr>
          <w:bCs/>
          <w:snapToGrid w:val="0"/>
          <w:sz w:val="28"/>
          <w:szCs w:val="28"/>
        </w:rPr>
        <w:t xml:space="preserve"> от 24 </w:t>
      </w:r>
      <w:r w:rsidR="00BF583D" w:rsidRPr="00437A16">
        <w:rPr>
          <w:bCs/>
          <w:snapToGrid w:val="0"/>
          <w:sz w:val="28"/>
          <w:szCs w:val="28"/>
        </w:rPr>
        <w:t xml:space="preserve">января  2014 года № </w:t>
      </w:r>
      <w:r w:rsidR="00BF583D">
        <w:rPr>
          <w:bCs/>
          <w:snapToGrid w:val="0"/>
          <w:sz w:val="28"/>
          <w:szCs w:val="28"/>
        </w:rPr>
        <w:t xml:space="preserve">5 «Об утверждении </w:t>
      </w:r>
      <w:r w:rsidR="00BF583D" w:rsidRPr="00E87A8D">
        <w:rPr>
          <w:bCs/>
          <w:snapToGrid w:val="0"/>
          <w:sz w:val="28"/>
          <w:szCs w:val="28"/>
        </w:rPr>
        <w:t>Положения о бюджетном</w:t>
      </w:r>
      <w:r w:rsidR="00BF583D">
        <w:rPr>
          <w:bCs/>
          <w:snapToGrid w:val="0"/>
          <w:sz w:val="28"/>
          <w:szCs w:val="28"/>
        </w:rPr>
        <w:t xml:space="preserve"> </w:t>
      </w:r>
      <w:r w:rsidR="00BF583D" w:rsidRPr="00E87A8D">
        <w:rPr>
          <w:bCs/>
          <w:snapToGrid w:val="0"/>
          <w:sz w:val="28"/>
          <w:szCs w:val="28"/>
        </w:rPr>
        <w:t>процессе</w:t>
      </w:r>
      <w:proofErr w:type="gramEnd"/>
      <w:r w:rsidR="00BF583D" w:rsidRPr="00E87A8D">
        <w:rPr>
          <w:bCs/>
          <w:snapToGrid w:val="0"/>
          <w:sz w:val="28"/>
          <w:szCs w:val="28"/>
        </w:rPr>
        <w:t xml:space="preserve"> </w:t>
      </w:r>
      <w:r w:rsidR="00BF583D">
        <w:rPr>
          <w:bCs/>
          <w:snapToGrid w:val="0"/>
          <w:sz w:val="28"/>
          <w:szCs w:val="28"/>
        </w:rPr>
        <w:t xml:space="preserve">в </w:t>
      </w:r>
      <w:r w:rsidR="00BF583D" w:rsidRPr="00E87A8D">
        <w:rPr>
          <w:bCs/>
          <w:snapToGrid w:val="0"/>
          <w:sz w:val="28"/>
          <w:szCs w:val="28"/>
        </w:rPr>
        <w:t xml:space="preserve">сельском поселении </w:t>
      </w:r>
      <w:proofErr w:type="spellStart"/>
      <w:r w:rsidR="00BF583D">
        <w:rPr>
          <w:bCs/>
          <w:snapToGrid w:val="0"/>
          <w:sz w:val="28"/>
          <w:szCs w:val="28"/>
        </w:rPr>
        <w:t>Енгалышевский</w:t>
      </w:r>
      <w:proofErr w:type="spellEnd"/>
      <w:r w:rsidR="00BF583D" w:rsidRPr="00E87A8D">
        <w:rPr>
          <w:bCs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="00BF583D" w:rsidRPr="00E87A8D">
        <w:rPr>
          <w:bCs/>
          <w:snapToGrid w:val="0"/>
          <w:sz w:val="28"/>
          <w:szCs w:val="28"/>
        </w:rPr>
        <w:t>Чишминский</w:t>
      </w:r>
      <w:proofErr w:type="spellEnd"/>
      <w:r w:rsidR="00BF583D" w:rsidRPr="00E87A8D">
        <w:rPr>
          <w:bCs/>
          <w:snapToGrid w:val="0"/>
          <w:sz w:val="28"/>
          <w:szCs w:val="28"/>
        </w:rPr>
        <w:t xml:space="preserve"> район</w:t>
      </w:r>
      <w:r w:rsidR="00BF583D">
        <w:rPr>
          <w:bCs/>
          <w:snapToGrid w:val="0"/>
          <w:sz w:val="28"/>
          <w:szCs w:val="28"/>
        </w:rPr>
        <w:t xml:space="preserve"> Республики Башкортостан» </w:t>
      </w:r>
      <w:r>
        <w:rPr>
          <w:bCs/>
          <w:snapToGrid w:val="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bCs/>
          <w:snapToGrid w:val="0"/>
          <w:sz w:val="28"/>
          <w:szCs w:val="28"/>
        </w:rPr>
        <w:t>Енгалышевский</w:t>
      </w:r>
      <w:proofErr w:type="spellEnd"/>
      <w:r>
        <w:rPr>
          <w:bCs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napToGrid w:val="0"/>
          <w:sz w:val="28"/>
          <w:szCs w:val="28"/>
        </w:rPr>
        <w:t>Чишминский</w:t>
      </w:r>
      <w:proofErr w:type="spellEnd"/>
      <w:r>
        <w:rPr>
          <w:bCs/>
          <w:snapToGrid w:val="0"/>
          <w:sz w:val="28"/>
          <w:szCs w:val="28"/>
        </w:rPr>
        <w:t xml:space="preserve"> район Республики Башкортостан,</w:t>
      </w:r>
    </w:p>
    <w:p w:rsidR="00673D3E" w:rsidRPr="00673D3E" w:rsidRDefault="00673D3E" w:rsidP="00673D3E">
      <w:pPr>
        <w:ind w:firstLine="284"/>
        <w:jc w:val="center"/>
        <w:rPr>
          <w:b/>
          <w:bCs/>
          <w:snapToGrid w:val="0"/>
          <w:sz w:val="28"/>
          <w:szCs w:val="28"/>
        </w:rPr>
      </w:pPr>
      <w:r w:rsidRPr="00673D3E">
        <w:rPr>
          <w:b/>
          <w:bCs/>
          <w:snapToGrid w:val="0"/>
          <w:sz w:val="28"/>
          <w:szCs w:val="28"/>
        </w:rPr>
        <w:t>ПОСТАНОВЛЯЕТ:</w:t>
      </w:r>
    </w:p>
    <w:p w:rsidR="00673D3E" w:rsidRDefault="00673D3E" w:rsidP="00673D3E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1. Утвердить прилагаемый  Порядок об установлении, детализации             и определении порядка применения бюджетной классификации Российской Федерации в части, относящейся  к бюджету сельского поселения </w:t>
      </w:r>
      <w:proofErr w:type="spellStart"/>
      <w:r>
        <w:rPr>
          <w:bCs/>
          <w:snapToGrid w:val="0"/>
          <w:sz w:val="28"/>
          <w:szCs w:val="28"/>
        </w:rPr>
        <w:t>Енгалышевский</w:t>
      </w:r>
      <w:proofErr w:type="spellEnd"/>
      <w:r>
        <w:rPr>
          <w:bCs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napToGrid w:val="0"/>
          <w:sz w:val="28"/>
          <w:szCs w:val="28"/>
        </w:rPr>
        <w:t>Чишминский</w:t>
      </w:r>
      <w:proofErr w:type="spellEnd"/>
      <w:r>
        <w:rPr>
          <w:bCs/>
          <w:snapToGrid w:val="0"/>
          <w:sz w:val="28"/>
          <w:szCs w:val="28"/>
        </w:rPr>
        <w:t xml:space="preserve"> район Республики Башкортостан.</w:t>
      </w:r>
    </w:p>
    <w:p w:rsidR="00673D3E" w:rsidRDefault="00673D3E" w:rsidP="00673D3E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2. Настоящее распоряжение вступает в силу с 1 января 2020 года.</w:t>
      </w:r>
    </w:p>
    <w:p w:rsidR="00673D3E" w:rsidRDefault="00673D3E" w:rsidP="00673D3E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3. </w:t>
      </w:r>
      <w:proofErr w:type="gramStart"/>
      <w:r>
        <w:rPr>
          <w:bCs/>
          <w:snapToGrid w:val="0"/>
          <w:sz w:val="28"/>
          <w:szCs w:val="28"/>
        </w:rPr>
        <w:t>Контроль за</w:t>
      </w:r>
      <w:proofErr w:type="gramEnd"/>
      <w:r>
        <w:rPr>
          <w:bCs/>
          <w:snapToGrid w:val="0"/>
          <w:sz w:val="28"/>
          <w:szCs w:val="28"/>
        </w:rPr>
        <w:t xml:space="preserve"> выполнением настоящего распоряжения оставляю за собой.</w:t>
      </w:r>
    </w:p>
    <w:p w:rsidR="00673D3E" w:rsidRDefault="00673D3E" w:rsidP="00673D3E">
      <w:pPr>
        <w:rPr>
          <w:sz w:val="28"/>
          <w:szCs w:val="28"/>
        </w:rPr>
      </w:pPr>
    </w:p>
    <w:p w:rsidR="00673D3E" w:rsidRDefault="00673D3E" w:rsidP="00673D3E">
      <w:pPr>
        <w:rPr>
          <w:sz w:val="28"/>
          <w:szCs w:val="28"/>
        </w:rPr>
      </w:pPr>
    </w:p>
    <w:p w:rsidR="00673D3E" w:rsidRDefault="00673D3E" w:rsidP="00673D3E">
      <w:pPr>
        <w:jc w:val="both"/>
        <w:rPr>
          <w:sz w:val="28"/>
          <w:szCs w:val="28"/>
        </w:rPr>
      </w:pPr>
    </w:p>
    <w:p w:rsidR="00673D3E" w:rsidRDefault="00673D3E" w:rsidP="00673D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В.В. Ермолаев</w:t>
      </w:r>
    </w:p>
    <w:p w:rsidR="00516EA1" w:rsidRDefault="00516EA1"/>
    <w:p w:rsidR="00716EF1" w:rsidRDefault="00716EF1"/>
    <w:p w:rsidR="00716EF1" w:rsidRDefault="00716EF1"/>
    <w:p w:rsidR="00716EF1" w:rsidRDefault="00716EF1"/>
    <w:p w:rsidR="00716EF1" w:rsidRDefault="00716EF1"/>
    <w:p w:rsidR="00716EF1" w:rsidRDefault="00716EF1"/>
    <w:p w:rsidR="00716EF1" w:rsidRDefault="00716EF1"/>
    <w:tbl>
      <w:tblPr>
        <w:tblW w:w="0" w:type="auto"/>
        <w:tblInd w:w="5211" w:type="dxa"/>
        <w:tblLook w:val="04A0"/>
      </w:tblPr>
      <w:tblGrid>
        <w:gridCol w:w="4359"/>
      </w:tblGrid>
      <w:tr w:rsidR="00716EF1" w:rsidTr="00716EF1">
        <w:tc>
          <w:tcPr>
            <w:tcW w:w="4359" w:type="dxa"/>
            <w:hideMark/>
          </w:tcPr>
          <w:p w:rsidR="00180435" w:rsidRDefault="00716EF1" w:rsidP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 w:type="page"/>
            </w:r>
          </w:p>
          <w:p w:rsidR="00716EF1" w:rsidRDefault="00716EF1" w:rsidP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Pr="00716EF1">
              <w:rPr>
                <w:color w:val="000000" w:themeColor="text1"/>
                <w:sz w:val="28"/>
                <w:szCs w:val="28"/>
              </w:rPr>
              <w:t>к постановлению</w:t>
            </w:r>
            <w:r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Енгалышевский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Чишминский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 Республики Башкортостан </w:t>
            </w:r>
            <w:r>
              <w:rPr>
                <w:color w:val="000000" w:themeColor="text1"/>
                <w:sz w:val="28"/>
                <w:szCs w:val="28"/>
              </w:rPr>
              <w:br/>
              <w:t>от 30 декабря 20</w:t>
            </w:r>
            <w:r w:rsidRPr="00716EF1">
              <w:rPr>
                <w:color w:val="000000" w:themeColor="text1"/>
                <w:sz w:val="28"/>
                <w:szCs w:val="28"/>
              </w:rPr>
              <w:t>19</w:t>
            </w:r>
            <w:r>
              <w:rPr>
                <w:color w:val="000000" w:themeColor="text1"/>
                <w:sz w:val="28"/>
                <w:szCs w:val="28"/>
              </w:rPr>
              <w:t xml:space="preserve"> г. № 161</w:t>
            </w:r>
          </w:p>
        </w:tc>
      </w:tr>
    </w:tbl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</w:t>
      </w:r>
      <w:r>
        <w:rPr>
          <w:color w:val="000000" w:themeColor="text1"/>
          <w:sz w:val="28"/>
          <w:szCs w:val="28"/>
        </w:rPr>
        <w:br/>
        <w:t xml:space="preserve">применения бюджетной классификации </w:t>
      </w:r>
      <w:r>
        <w:rPr>
          <w:color w:val="000000" w:themeColor="text1"/>
          <w:sz w:val="28"/>
          <w:szCs w:val="28"/>
        </w:rPr>
        <w:br/>
        <w:t xml:space="preserve">Российской Федерации в части, относящейся  к бюджету 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716EF1" w:rsidRDefault="00716EF1" w:rsidP="00716EF1">
      <w:pPr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Настоящий </w:t>
      </w:r>
      <w:r>
        <w:rPr>
          <w:color w:val="000000" w:themeColor="text1"/>
          <w:sz w:val="28"/>
          <w:szCs w:val="28"/>
        </w:rPr>
        <w:t xml:space="preserve">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16EF1" w:rsidRDefault="00716EF1" w:rsidP="00716EF1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 w:themeColor="text1"/>
          <w:sz w:val="28"/>
          <w:szCs w:val="28"/>
        </w:rPr>
      </w:pPr>
    </w:p>
    <w:p w:rsidR="00716EF1" w:rsidRDefault="00716EF1" w:rsidP="00716EF1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>
        <w:rPr>
          <w:rFonts w:eastAsia="Calibri"/>
          <w:color w:val="000000" w:themeColor="text1"/>
          <w:sz w:val="28"/>
          <w:szCs w:val="28"/>
          <w:lang w:val="en-US"/>
        </w:rPr>
        <w:t>I</w:t>
      </w:r>
      <w:r>
        <w:rPr>
          <w:rFonts w:eastAsia="Calibri"/>
          <w:color w:val="000000" w:themeColor="text1"/>
          <w:sz w:val="28"/>
          <w:szCs w:val="28"/>
        </w:rPr>
        <w:t xml:space="preserve">. Установление, детализация и определение 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порядка применения классификации доходов бюджета </w:t>
      </w:r>
      <w:r w:rsidRPr="00716EF1">
        <w:rPr>
          <w:rFonts w:eastAsia="Calibri"/>
          <w:sz w:val="28"/>
          <w:szCs w:val="28"/>
        </w:rPr>
        <w:t>сельского поселения</w:t>
      </w:r>
      <w:proofErr w:type="gramEnd"/>
      <w:r w:rsidRPr="00716EF1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Енгалышевский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716EF1" w:rsidRDefault="00716EF1" w:rsidP="00716EF1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716EF1" w:rsidRDefault="00716EF1" w:rsidP="00716E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</w:rPr>
        <w:t>Для детализации поступлений по кодам вида доходов бюджетов применяется код подвида доходов бюджетов.</w:t>
      </w:r>
    </w:p>
    <w:p w:rsidR="00716EF1" w:rsidRDefault="00716EF1" w:rsidP="00716EF1">
      <w:pPr>
        <w:ind w:firstLine="709"/>
        <w:jc w:val="both"/>
        <w:rPr>
          <w:rFonts w:eastAsia="Calibri"/>
          <w:color w:val="000000" w:themeColor="text1"/>
          <w:spacing w:val="-6"/>
          <w:sz w:val="28"/>
          <w:szCs w:val="28"/>
        </w:rPr>
      </w:pPr>
      <w:r>
        <w:rPr>
          <w:rFonts w:eastAsia="Calibri"/>
          <w:color w:val="000000" w:themeColor="text1"/>
          <w:spacing w:val="-6"/>
          <w:sz w:val="28"/>
          <w:szCs w:val="28"/>
        </w:rPr>
        <w:t xml:space="preserve">Перечень кодов </w:t>
      </w:r>
      <w:r>
        <w:rPr>
          <w:rFonts w:eastAsia="Calibri"/>
          <w:color w:val="000000" w:themeColor="text1"/>
          <w:sz w:val="28"/>
          <w:szCs w:val="28"/>
        </w:rPr>
        <w:t xml:space="preserve">подвидов доходов бюджетов по видам доходов бюджетов, главными администраторами которых являются органы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eastAsia="Calibri"/>
          <w:color w:val="000000" w:themeColor="text1"/>
          <w:sz w:val="28"/>
          <w:szCs w:val="28"/>
        </w:rPr>
        <w:t>, установлен в приложении № 1 к настоящему Порядку».</w:t>
      </w:r>
    </w:p>
    <w:p w:rsidR="00716EF1" w:rsidRDefault="00716EF1" w:rsidP="00716EF1">
      <w:pPr>
        <w:autoSpaceDE w:val="0"/>
        <w:autoSpaceDN w:val="0"/>
        <w:adjustRightInd w:val="0"/>
        <w:jc w:val="both"/>
        <w:outlineLvl w:val="0"/>
        <w:rPr>
          <w:rFonts w:eastAsiaTheme="minorHAnsi"/>
          <w:snapToGrid w:val="0"/>
          <w:color w:val="000000" w:themeColor="text1"/>
          <w:sz w:val="28"/>
          <w:szCs w:val="28"/>
        </w:rPr>
      </w:pPr>
    </w:p>
    <w:p w:rsidR="00716EF1" w:rsidRDefault="00716EF1" w:rsidP="00716EF1">
      <w:pPr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«I</w:t>
      </w:r>
      <w:r>
        <w:t xml:space="preserve"> </w:t>
      </w:r>
      <w:r>
        <w:rPr>
          <w:color w:val="000000" w:themeColor="text1"/>
          <w:sz w:val="28"/>
          <w:szCs w:val="28"/>
        </w:rPr>
        <w:t>I. Установление, детализация и определение порядка</w:t>
      </w:r>
    </w:p>
    <w:p w:rsidR="00716EF1" w:rsidRDefault="00716EF1" w:rsidP="00716EF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применения классификации расходов бюджета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16EF1" w:rsidRDefault="00716EF1" w:rsidP="00716EF1">
      <w:pPr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716EF1" w:rsidRDefault="00716EF1" w:rsidP="00716EF1">
      <w:pPr>
        <w:ind w:left="360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Целевые статьи расходов бюджета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Енгалышевский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обеспечивают привязку бюджетных ассигнований бюджета сельского поселения  к муниципальным программам сельского поселения, их структурным элементам и (или) </w:t>
      </w:r>
      <w:proofErr w:type="spellStart"/>
      <w:r>
        <w:rPr>
          <w:color w:val="000000" w:themeColor="text1"/>
          <w:sz w:val="28"/>
          <w:szCs w:val="28"/>
        </w:rPr>
        <w:t>непрограммным</w:t>
      </w:r>
      <w:proofErr w:type="spellEnd"/>
      <w:r>
        <w:rPr>
          <w:color w:val="000000" w:themeColor="text1"/>
          <w:sz w:val="28"/>
          <w:szCs w:val="28"/>
        </w:rPr>
        <w:t xml:space="preserve"> направлениям деятельности (функциям) органов местного самоуправления и иных государственных и муниципальных органов</w:t>
      </w:r>
      <w:r>
        <w:t xml:space="preserve">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(далее – государственные и муниципальные органы) и (или) к расходным обязательствам, подлежащим </w:t>
      </w:r>
      <w:r>
        <w:rPr>
          <w:color w:val="000000" w:themeColor="text1"/>
          <w:sz w:val="28"/>
          <w:szCs w:val="28"/>
        </w:rPr>
        <w:lastRenderedPageBreak/>
        <w:t>исполнению за счет</w:t>
      </w:r>
      <w:proofErr w:type="gramEnd"/>
      <w:r>
        <w:rPr>
          <w:color w:val="000000" w:themeColor="text1"/>
          <w:sz w:val="28"/>
          <w:szCs w:val="28"/>
        </w:rPr>
        <w:t xml:space="preserve"> средств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Башкортостан.</w:t>
      </w:r>
      <w:r>
        <w:rPr>
          <w:color w:val="FF0000"/>
          <w:sz w:val="28"/>
          <w:szCs w:val="28"/>
        </w:rPr>
        <w:t xml:space="preserve">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Структура </w:t>
      </w:r>
      <w:proofErr w:type="gramStart"/>
      <w:r>
        <w:rPr>
          <w:color w:val="000000" w:themeColor="text1"/>
          <w:sz w:val="28"/>
          <w:szCs w:val="28"/>
        </w:rPr>
        <w:t xml:space="preserve">кода целевой статьи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proofErr w:type="gramEnd"/>
      <w:r w:rsidR="00E07824">
        <w:rPr>
          <w:color w:val="000000" w:themeColor="text1"/>
          <w:sz w:val="28"/>
          <w:szCs w:val="28"/>
        </w:rPr>
        <w:t xml:space="preserve">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код программного (</w:t>
      </w:r>
      <w:proofErr w:type="spellStart"/>
      <w:r>
        <w:rPr>
          <w:color w:val="000000" w:themeColor="text1"/>
          <w:sz w:val="28"/>
          <w:szCs w:val="28"/>
        </w:rPr>
        <w:t>непрограммного</w:t>
      </w:r>
      <w:proofErr w:type="spellEnd"/>
      <w:r>
        <w:rPr>
          <w:color w:val="000000" w:themeColor="text1"/>
          <w:sz w:val="28"/>
          <w:szCs w:val="28"/>
        </w:rPr>
        <w:t xml:space="preserve">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E07824" w:rsidRPr="00E07824">
        <w:rPr>
          <w:sz w:val="28"/>
          <w:szCs w:val="28"/>
        </w:rPr>
        <w:t>сельского поселения</w:t>
      </w:r>
      <w:r w:rsidRPr="00E07824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непрограммным</w:t>
      </w:r>
      <w:proofErr w:type="spellEnd"/>
      <w:r>
        <w:rPr>
          <w:color w:val="000000" w:themeColor="text1"/>
          <w:sz w:val="28"/>
          <w:szCs w:val="28"/>
        </w:rPr>
        <w:t xml:space="preserve"> направлениям деятельности (функциям) государственных и муниципальных органов;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непрограммным</w:t>
      </w:r>
      <w:proofErr w:type="spellEnd"/>
      <w:r>
        <w:rPr>
          <w:color w:val="000000" w:themeColor="text1"/>
          <w:sz w:val="28"/>
          <w:szCs w:val="28"/>
        </w:rPr>
        <w:t xml:space="preserve"> направлениям деятельности государственных и муниципальных органов;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и ведомственным региональным проектам (программам) подпрограмм муниципальных программ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, региональным проектам, реализуемым в рамках государственных программ Республики Башкортостан и </w:t>
      </w:r>
      <w:proofErr w:type="spellStart"/>
      <w:r>
        <w:rPr>
          <w:color w:val="000000" w:themeColor="text1"/>
          <w:sz w:val="28"/>
          <w:szCs w:val="28"/>
        </w:rPr>
        <w:t>непрограммных</w:t>
      </w:r>
      <w:proofErr w:type="spellEnd"/>
      <w:r>
        <w:rPr>
          <w:color w:val="000000" w:themeColor="text1"/>
          <w:sz w:val="28"/>
          <w:szCs w:val="28"/>
        </w:rPr>
        <w:t xml:space="preserve"> направлений деятельности государственных  и</w:t>
      </w:r>
      <w:r>
        <w:t xml:space="preserve"> </w:t>
      </w:r>
      <w:r>
        <w:rPr>
          <w:color w:val="000000" w:themeColor="text1"/>
          <w:sz w:val="28"/>
          <w:szCs w:val="28"/>
        </w:rPr>
        <w:t>муниципальных органов, направленным на достижение соответствующих результатов реализации</w:t>
      </w:r>
      <w:proofErr w:type="gramEnd"/>
      <w:r>
        <w:rPr>
          <w:color w:val="000000" w:themeColor="text1"/>
          <w:sz w:val="28"/>
          <w:szCs w:val="28"/>
        </w:rPr>
        <w:t xml:space="preserve"> федеральных проектов (программ) и комплексного плана модернизации и расширения магистральной инфраструктуры (далее – региональные проекты);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код направления расходов (13 –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716EF1" w:rsidRDefault="00716EF1" w:rsidP="00716E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716EF1" w:rsidRDefault="00716EF1" w:rsidP="00716EF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716EF1" w:rsidTr="00716EF1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tabs>
                <w:tab w:val="left" w:pos="0"/>
              </w:tabs>
              <w:ind w:firstLine="709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Целевая статья</w:t>
            </w:r>
          </w:p>
        </w:tc>
      </w:tr>
      <w:tr w:rsidR="00716EF1" w:rsidTr="00716EF1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tabs>
                <w:tab w:val="left" w:pos="0"/>
              </w:tabs>
              <w:ind w:firstLine="709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Программная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непрограммная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outlineLvl w:val="4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Направление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br/>
              <w:t>расходов</w:t>
            </w:r>
          </w:p>
        </w:tc>
      </w:tr>
      <w:tr w:rsidR="00716EF1" w:rsidTr="00716EF1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outlineLvl w:val="4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Программное (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непрограммное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tabs>
                <w:tab w:val="left" w:pos="0"/>
              </w:tabs>
              <w:ind w:right="-3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Под-программа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outlineLvl w:val="4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after="20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</w:tbl>
    <w:p w:rsidR="00716EF1" w:rsidRDefault="00716EF1" w:rsidP="00716EF1">
      <w:pPr>
        <w:pStyle w:val="af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Целевым статьям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присваиваются уникальные коды, сформированные с применением буквенно-</w:t>
      </w:r>
      <w:r>
        <w:rPr>
          <w:color w:val="000000" w:themeColor="text1"/>
          <w:sz w:val="28"/>
          <w:szCs w:val="28"/>
        </w:rPr>
        <w:lastRenderedPageBreak/>
        <w:t xml:space="preserve">цифрового ряда: 0, 1, 2, 3, 4, 5, 6, 7, 8, 9, А, Б, В, Г, Д, Е, Ж, И, К, Л, М, Н,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, Р, С, Т, У, Ф, Ц, Ч, Ш, Щ, Э, Ю, Я, A, D, E, F, G, I, J, L, N, P, Q, R, S, T, U, V, W, Y, Z.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Наименования целевых статей расходов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устанавливаются: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Администрацией сельского поселения и характеризуют направление бюджетных ассигнований на реализацию: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муниципальных программ </w:t>
      </w:r>
      <w:r>
        <w:rPr>
          <w:color w:val="FF0000"/>
          <w:sz w:val="28"/>
          <w:szCs w:val="28"/>
        </w:rPr>
        <w:t xml:space="preserve">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spellStart"/>
      <w:r>
        <w:rPr>
          <w:color w:val="000000" w:themeColor="text1"/>
          <w:sz w:val="28"/>
          <w:szCs w:val="28"/>
        </w:rPr>
        <w:t>непрограммных</w:t>
      </w:r>
      <w:proofErr w:type="spellEnd"/>
      <w:r>
        <w:rPr>
          <w:color w:val="000000" w:themeColor="text1"/>
          <w:sz w:val="28"/>
          <w:szCs w:val="28"/>
        </w:rPr>
        <w:t xml:space="preserve"> направлений деятельности государственных и муниципальных органов;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подпрограмм муниципальных программ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основных мероприятий, приоритетных проектов, ведомственных региональных проектов (программ), региональных проектов в рамках подпрограмм муниципальных программ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Министерством финансов Республики Башкортостан и характеризуют направление бюджетных ассигнований на реализацию: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направлений расходов, в том числе результатов реализации региональных проектов.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приказа Министерства финансов Российской Федерации от 6 июня 2019 года № 85н « 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от 6 июня 2019</w:t>
      </w:r>
      <w:proofErr w:type="gramEnd"/>
      <w:r>
        <w:rPr>
          <w:color w:val="000000" w:themeColor="text1"/>
          <w:sz w:val="28"/>
          <w:szCs w:val="28"/>
        </w:rPr>
        <w:t xml:space="preserve"> года № 85н).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Обособление и детализация кодов направлений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6 июня 2019 года № 85н.</w:t>
      </w:r>
    </w:p>
    <w:p w:rsidR="00716EF1" w:rsidRDefault="00716EF1" w:rsidP="00716EF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hyperlink r:id="rId6" w:history="1">
        <w:r>
          <w:rPr>
            <w:rStyle w:val="a7"/>
            <w:color w:val="000000" w:themeColor="text1"/>
            <w:sz w:val="28"/>
            <w:szCs w:val="28"/>
          </w:rPr>
          <w:t>приказом</w:t>
        </w:r>
      </w:hyperlink>
      <w:r>
        <w:rPr>
          <w:color w:val="000000" w:themeColor="text1"/>
          <w:sz w:val="28"/>
          <w:szCs w:val="28"/>
        </w:rPr>
        <w:t xml:space="preserve"> Министерства финансов Республики Башкортостан от 29 декабря 2018 года № 349 «Об утверждении Порядка о применении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</w:t>
      </w:r>
      <w:proofErr w:type="gramEnd"/>
      <w:r>
        <w:rPr>
          <w:color w:val="000000" w:themeColor="text1"/>
          <w:sz w:val="28"/>
          <w:szCs w:val="28"/>
        </w:rPr>
        <w:t xml:space="preserve"> – приказ Минфина Республики Башкортостан от 29.12.2018г. № 349). </w:t>
      </w:r>
    </w:p>
    <w:p w:rsidR="00716EF1" w:rsidRPr="00512CE0" w:rsidRDefault="00716EF1" w:rsidP="00512CE0">
      <w:pPr>
        <w:ind w:firstLine="709"/>
        <w:jc w:val="both"/>
      </w:pPr>
      <w:proofErr w:type="gramStart"/>
      <w:r>
        <w:rPr>
          <w:color w:val="000000" w:themeColor="text1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межбюджетные трансферты, предоставляемые из бюджета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Башкортостан, </w:t>
      </w:r>
      <w:r>
        <w:rPr>
          <w:color w:val="000000" w:themeColor="text1"/>
          <w:sz w:val="28"/>
          <w:szCs w:val="28"/>
        </w:rPr>
        <w:lastRenderedPageBreak/>
        <w:t xml:space="preserve">устанавливаются </w:t>
      </w:r>
      <w:r w:rsidRPr="006F508B">
        <w:fldChar w:fldCharType="begin"/>
      </w:r>
      <w:r w:rsidRPr="006F508B">
        <w:instrText xml:space="preserve"> HYPERLINK "consultantplus://offline/ref=9B10BE5AED03A3704D47A5BF982DA8EF96FB5F8507024FB0DB476B7896OFSEE" </w:instrText>
      </w:r>
      <w:r w:rsidRPr="006F508B">
        <w:fldChar w:fldCharType="separate"/>
      </w:r>
      <w:r w:rsidRPr="006F508B">
        <w:rPr>
          <w:rStyle w:val="a7"/>
          <w:color w:val="000000" w:themeColor="text1"/>
          <w:sz w:val="28"/>
          <w:szCs w:val="28"/>
          <w:u w:val="none"/>
        </w:rPr>
        <w:t>приказом</w:t>
      </w:r>
      <w:r w:rsidRPr="006F508B">
        <w:fldChar w:fldCharType="end"/>
      </w:r>
      <w:r>
        <w:rPr>
          <w:color w:val="000000" w:themeColor="text1"/>
          <w:sz w:val="28"/>
          <w:szCs w:val="28"/>
        </w:rPr>
        <w:t xml:space="preserve"> Финансового управления Администрации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от 29 декабря 2018 года № 60 «Об утверждении Порядка о применении бюджетной классификации Российской Федерации в части, относящейся к бюджету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район Республики Башкортостан» (далее – приказ ФУ </w:t>
      </w:r>
      <w:proofErr w:type="spellStart"/>
      <w:r>
        <w:rPr>
          <w:color w:val="000000" w:themeColor="text1"/>
          <w:sz w:val="28"/>
          <w:szCs w:val="28"/>
        </w:rPr>
        <w:t>Чишминского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29.12.2018г. № 60).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Коды направлений расходов, содержащие значения 30000 – 39990 и 50000 – 59990, R0000 – R9990, L0000 – L9990, 70000 – 79990, S0000 – S9990, используются в следующем порядке: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30000 – 39990 и 50000 – 59990 – для отражения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 из бюджета Республики Башкортостан,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трансферты.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R0000 – R9990 – для отражения: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источником финансового обеспечения которых являются субвенции, предоставляемые из бюджета Республики Башкортостан, 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L0000 – L9990 – для отражения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из бюджета Республики Башкортостан предоставляются субсидии и иные межбюджетные трансферты,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Коды направлений расходов, содержащие значения R0000 – R9990, L0000 – L9990, не используются для отражения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на реализацию региональных проектов.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формировании кодов целевых статей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содержащих направления расходов R0000 – R9990, L0000 – L9990, обеспечивается на уровне второго – четвертого разрядов направлений расходов однозначная увязка данных кодов с кодами направлений расходов федерального бюджета (50000 –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70000 – 79990 – для отражения: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в целях финансового обеспечения которых бюджету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предоставляются из бюджета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субвенции и иные межбюджетные трансферты, источником финансового обеспечения которых являются субвенции и иные межбюджетные трансферты из бюджета Республики Башкортостан.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5) S0000 – S9990 – для отражения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из бюджета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 бюджету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lastRenderedPageBreak/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</w:t>
      </w:r>
      <w:r>
        <w:rPr>
          <w:color w:val="000000" w:themeColor="text1"/>
          <w:sz w:val="28"/>
          <w:szCs w:val="28"/>
        </w:rPr>
        <w:t xml:space="preserve"> предоставляются субсидии (которые не </w:t>
      </w:r>
      <w:proofErr w:type="spellStart"/>
      <w:r>
        <w:rPr>
          <w:color w:val="000000" w:themeColor="text1"/>
          <w:sz w:val="28"/>
          <w:szCs w:val="28"/>
        </w:rPr>
        <w:t>софинансируются</w:t>
      </w:r>
      <w:proofErr w:type="spellEnd"/>
      <w:r>
        <w:rPr>
          <w:color w:val="000000" w:themeColor="text1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Федерации), источником финансового обеспечения которых являются субсидии из бюджета Республики Башкортостан.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формировании кодов целевых статей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содержащих направления расходов S0000 – S9990, обеспечивается на уровне второго – четвертого разрядов направлений расходов однозначная увязка данных кодов с кодами направлений расходов бюджета Республики Башкортостан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Отражение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осуществляется по целевым статьям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включающим в коде направления расходов первый – четвертый разряды, идентичные первому – четвертому разрядам кода направления расходов федерального бюджета (бюджета государственных внебюджетных фондов Российской Федерации), по которому отражаются расходы федерального бюджета (бюджета государственных</w:t>
      </w:r>
      <w:proofErr w:type="gramEnd"/>
      <w:r>
        <w:rPr>
          <w:color w:val="000000" w:themeColor="text1"/>
          <w:sz w:val="28"/>
          <w:szCs w:val="28"/>
        </w:rPr>
        <w:t xml:space="preserve"> внебюджетных фондов Российской Федерации) на предоставление вышеуказанных межбюджетных трансфертов.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главных распорядителей средств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установлен в приложении № 2 к настоящему Порядку.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применения целевых статей расходов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установлены в пункте 2 раздела II настоящего Порядка.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Перечень целевых статей расходов, задействованных в бюджете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увязка направлений расходов бюджетов с программными (</w:t>
      </w:r>
      <w:proofErr w:type="spellStart"/>
      <w:r>
        <w:rPr>
          <w:color w:val="000000" w:themeColor="text1"/>
          <w:sz w:val="28"/>
          <w:szCs w:val="28"/>
        </w:rPr>
        <w:t>непрограммными</w:t>
      </w:r>
      <w:proofErr w:type="spellEnd"/>
      <w:r>
        <w:rPr>
          <w:color w:val="000000" w:themeColor="text1"/>
          <w:sz w:val="28"/>
          <w:szCs w:val="28"/>
        </w:rPr>
        <w:t xml:space="preserve">) статьями целевых статей расходов, детализирующая бюджетные ассигнования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, установлены в приложении № 3 к настоящему Порядку.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бюджета </w:t>
      </w:r>
      <w:r w:rsidR="00E07824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государственных и муниципальных органов подлежат отражению по виду расходов 242 «Закупка товаров, работ, услуг в сфере информационно-коммуникационных технологий».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716EF1" w:rsidRDefault="00716EF1" w:rsidP="00716EF1">
      <w:pPr>
        <w:ind w:firstLine="567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Перечень и правила отнесения расходов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соответствующие направления расходов.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Направления расходов, увязываемые с программными (</w:t>
      </w:r>
      <w:proofErr w:type="spellStart"/>
      <w:r>
        <w:rPr>
          <w:color w:val="000000" w:themeColor="text1"/>
          <w:sz w:val="28"/>
          <w:szCs w:val="28"/>
        </w:rPr>
        <w:t>непрограммными</w:t>
      </w:r>
      <w:proofErr w:type="spellEnd"/>
      <w:r>
        <w:rPr>
          <w:color w:val="000000" w:themeColor="text1"/>
          <w:sz w:val="28"/>
          <w:szCs w:val="28"/>
        </w:rPr>
        <w:t xml:space="preserve">) статьями целевых статей расходов бюджета </w:t>
      </w:r>
      <w:r w:rsidR="00E0782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07824">
        <w:rPr>
          <w:color w:val="000000" w:themeColor="text1"/>
          <w:sz w:val="28"/>
          <w:szCs w:val="28"/>
        </w:rPr>
        <w:t>Енгалышевский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E07824">
        <w:rPr>
          <w:color w:val="000000" w:themeColor="text1"/>
          <w:sz w:val="28"/>
          <w:szCs w:val="28"/>
        </w:rPr>
        <w:t>Чишминский</w:t>
      </w:r>
      <w:proofErr w:type="spellEnd"/>
      <w:r w:rsidR="00E07824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- 00220 Проведение выборов в представительные органы муниципального образования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связанные с проведением выборов в представительные органы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- 02030 Глава муниципального образования 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на оплату труда, с учетом начислений, главы поселения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- 02040 Аппараты органов местного самоуправления поселения 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на обеспечение выполнения функций: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аппаратов органов местного самоуправления;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аппаратов представительных органов муниципального района;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аппаратов государственных и муниципальных органов, организующих подготовку и проведение выборов, референдумов в муниципальном районе;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направлению расходов не учитываются расходы на строительство административных зданий и жилищное строительство.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- 03150 Дорожное хозяйство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на дорожное хозяйство и отдельные мероприятия в области дорожного хозяйства, источником финансового обеспечения которых являются иные межбюджетные трансферты из бюджета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- 03330 Проведение работ по землеустройству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проведение работ по землеустройству, включая работы по описанию местоположения и утверждению границ населенных пунктов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с постановкой </w:t>
      </w:r>
      <w:r>
        <w:rPr>
          <w:color w:val="000000" w:themeColor="text1"/>
          <w:sz w:val="28"/>
          <w:szCs w:val="28"/>
        </w:rPr>
        <w:lastRenderedPageBreak/>
        <w:t xml:space="preserve">их на государственный кадастровый учет, кадастровые работы в целях разграничения и регистрации прав собственности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на землю, работы по почвенному обследованию земель сельскохозяйственного</w:t>
      </w:r>
      <w:proofErr w:type="gramEnd"/>
      <w:r>
        <w:rPr>
          <w:color w:val="000000" w:themeColor="text1"/>
          <w:sz w:val="28"/>
          <w:szCs w:val="28"/>
        </w:rPr>
        <w:t xml:space="preserve"> назначения, корректировке и оцифровке почвенных карт, работы по инвентаризации земель различных категорий, находящихся в муниципальной собственности, изменению границ объектов землеустройства.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- 03380 Мероприятия в области строительства, архитектуры и градостроительства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на проведение мероприятий в области строительства, архитектуры и градостроительства.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- 03530 Мероприятия в области жилищного хозяйства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на мероприятия в области жилищного хозяйства;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- 03560 Мероприятия в области коммунального хозяйства.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мероприятия в области коммунального хозяйства.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-06050 Мероприятия по благоустройству территорий населенных пунктов.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мероприятия по благоустройству территорий населенных пунктов.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-06400 Организация и содержание мест захоронения.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lastRenderedPageBreak/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организацию и содержание мест захоронения.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- 07500 Резервные фонды местных администраций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бюджетные ассигнования резервного фонда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бюджета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, осуществляемые за счет средств резервного фонда администрации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отражаются в рамках соответствующей программной (</w:t>
      </w:r>
      <w:proofErr w:type="spellStart"/>
      <w:r>
        <w:rPr>
          <w:color w:val="000000" w:themeColor="text1"/>
          <w:sz w:val="28"/>
          <w:szCs w:val="28"/>
        </w:rPr>
        <w:t>непрограммной</w:t>
      </w:r>
      <w:proofErr w:type="spellEnd"/>
      <w:r>
        <w:rPr>
          <w:color w:val="000000" w:themeColor="text1"/>
          <w:sz w:val="28"/>
          <w:szCs w:val="28"/>
        </w:rPr>
        <w:t xml:space="preserve">) целевой статьи расходов бюджета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соответствующей целям мероприятия, на финансовое обеспечение которого будут направлены средства.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-09020  Оценка недвижимости, признание прав и регулирование отношений по государственной и муниципальной собственности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включая создание единой базы данных объектов недвижимости и земельных участков.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- 09040 Содержание и обслуживание муниципальной казны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по содержанию, распоряжению и страхованию объектов имущества, составляющих казну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, направленные на сохранение имущества в надлежащем состоянии, а также расходы на учет, списание и утилизацию.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-24300 Мероприятия по развитию инфраструктуры объектов противопожарной службы.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связанные с проведением мероприятий  по развитию инфраструктуры объектов противопожарной службы.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- 41200 Мероприятия в области экологии и природопользования.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связанные с проведением мероприятий  в области экологии и природопользования.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- 43110 Мероприятия в сфере молодежной политики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- 74000</w:t>
      </w:r>
      <w:proofErr w:type="gramStart"/>
      <w:r>
        <w:rPr>
          <w:color w:val="000000" w:themeColor="text1"/>
          <w:sz w:val="28"/>
          <w:szCs w:val="28"/>
        </w:rPr>
        <w:t xml:space="preserve"> И</w:t>
      </w:r>
      <w:proofErr w:type="gramEnd"/>
      <w:r>
        <w:rPr>
          <w:color w:val="000000" w:themeColor="text1"/>
          <w:sz w:val="28"/>
          <w:szCs w:val="28"/>
        </w:rPr>
        <w:t>ные безвозмездные и безвозвратные перечисления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предоставление безвозвратных и безвозмездных перечислений бюджетам.</w:t>
      </w:r>
    </w:p>
    <w:p w:rsidR="00716EF1" w:rsidRDefault="00716EF1" w:rsidP="00716EF1">
      <w:pPr>
        <w:ind w:firstLine="567"/>
        <w:jc w:val="both"/>
        <w:rPr>
          <w:rFonts w:asciiTheme="minorHAnsi" w:eastAsia="Calibri" w:hAnsiTheme="minorHAnsi" w:cstheme="minorBidi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по предоставлению государственной поддержки на проведение капитального ремонта общего имущества в многоквартирных домах.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Направления расходов, предназначенные для отражения расходов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средства бюджета Республики Башкортостан и бюджета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- 74040</w:t>
      </w:r>
      <w:proofErr w:type="gramStart"/>
      <w:r>
        <w:rPr>
          <w:color w:val="000000" w:themeColor="text1"/>
          <w:sz w:val="28"/>
          <w:szCs w:val="28"/>
        </w:rPr>
        <w:t xml:space="preserve"> И</w:t>
      </w:r>
      <w:proofErr w:type="gramEnd"/>
      <w:r>
        <w:rPr>
          <w:color w:val="000000" w:themeColor="text1"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, источником финансового обеспечения которых являются средства из бюджета Республики Башкортостан, 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Поступление в бюджеты муниципальных образований иных межбюджетных трансфертов на указанные цели отражается по </w:t>
      </w:r>
      <w:r>
        <w:rPr>
          <w:color w:val="000000" w:themeColor="text1"/>
          <w:sz w:val="28"/>
          <w:szCs w:val="28"/>
        </w:rPr>
        <w:lastRenderedPageBreak/>
        <w:t>соответствующим кодам вида доходов 000 2 02 49999 00 7404 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поселений)» классификации доходов бюджетов.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-L4970 Реализация мероприятий по обеспечению жильем молодых семей.</w:t>
      </w:r>
    </w:p>
    <w:p w:rsidR="00716EF1" w:rsidRDefault="00716EF1" w:rsidP="003675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3675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реализацию мероприятий по обеспечению жильем молодых семей.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-L5675 Улучшение жилищных условий граждан, проживающих в сельской местности, в том числе молодых семей и молодых специалистов.</w:t>
      </w:r>
    </w:p>
    <w:p w:rsidR="00716EF1" w:rsidRDefault="00716EF1" w:rsidP="003675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color w:val="000000" w:themeColor="text1"/>
          <w:sz w:val="28"/>
          <w:szCs w:val="28"/>
        </w:rPr>
        <w:t>на улучшение жилищных условий граждан, проживающих в сельской местности, в том числе молодых семей и молодых специалистов.</w:t>
      </w:r>
    </w:p>
    <w:p w:rsidR="00367542" w:rsidRDefault="00367542" w:rsidP="00367542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S</w:t>
      </w:r>
      <w:r>
        <w:rPr>
          <w:color w:val="000000" w:themeColor="text1"/>
          <w:sz w:val="28"/>
          <w:szCs w:val="28"/>
        </w:rPr>
        <w:t xml:space="preserve">2010 </w:t>
      </w:r>
      <w:proofErr w:type="gramStart"/>
      <w:r>
        <w:rPr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 w:themeColor="text1"/>
          <w:sz w:val="28"/>
          <w:szCs w:val="28"/>
        </w:rPr>
        <w:t>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по </w:t>
      </w:r>
      <w:proofErr w:type="spellStart"/>
      <w:r>
        <w:rPr>
          <w:color w:val="000000" w:themeColor="text1"/>
          <w:sz w:val="28"/>
          <w:szCs w:val="28"/>
        </w:rPr>
        <w:t>софинансированию</w:t>
      </w:r>
      <w:proofErr w:type="spellEnd"/>
      <w:r>
        <w:rPr>
          <w:color w:val="000000" w:themeColor="text1"/>
          <w:sz w:val="28"/>
          <w:szCs w:val="28"/>
        </w:rPr>
        <w:t xml:space="preserve"> расходов муниципальных образований, возникающих при выполнении полномочий органов местного самоуправления по отдельным вопросам местного значения, в том числе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бюджету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предоставляются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  <w:proofErr w:type="gramEnd"/>
    </w:p>
    <w:p w:rsidR="00367542" w:rsidRDefault="00367542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-S2200 Предоставление социальных выплат молодым семьям на приобретение (строительство) жилого помещения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на предоставление социальных выплат молодым семьям на приобретение (строительство) жилого помещения предоставляются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-S2210 Предоставление социальных выплат молодым семьям при рождении (усыновлении) ребенка (детей)</w:t>
      </w:r>
    </w:p>
    <w:p w:rsidR="00367542" w:rsidRDefault="00367542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3675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на предоставление социальных выплат молодым семьям при рождении (усыновлении) ребенка (детей) предоставляются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="00367542">
        <w:rPr>
          <w:color w:val="000000" w:themeColor="text1"/>
          <w:sz w:val="28"/>
          <w:szCs w:val="28"/>
        </w:rPr>
        <w:t>.</w:t>
      </w:r>
    </w:p>
    <w:p w:rsidR="00367542" w:rsidRDefault="00367542" w:rsidP="00367542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-S2220 Улучшение жилищных условий граждан, проживающих в сельской местности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 на улучшение </w:t>
      </w:r>
      <w:proofErr w:type="gramStart"/>
      <w:r>
        <w:rPr>
          <w:color w:val="000000" w:themeColor="text1"/>
          <w:sz w:val="28"/>
          <w:szCs w:val="28"/>
        </w:rPr>
        <w:t>жилищных условий граждан, проживающих в сельской местности предоставляются</w:t>
      </w:r>
      <w:proofErr w:type="gramEnd"/>
      <w:r>
        <w:rPr>
          <w:color w:val="000000" w:themeColor="text1"/>
          <w:sz w:val="28"/>
          <w:szCs w:val="28"/>
        </w:rPr>
        <w:t xml:space="preserve">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S2310 Мероприятия по улучшению систем наружного освещения населенных пунктов Республики Башкортостан</w:t>
      </w:r>
    </w:p>
    <w:p w:rsidR="00367542" w:rsidRDefault="00367542" w:rsidP="00716EF1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  <w:sz w:val="28"/>
          <w:szCs w:val="28"/>
        </w:rPr>
      </w:pPr>
    </w:p>
    <w:p w:rsidR="00716EF1" w:rsidRDefault="00716EF1" w:rsidP="00716EF1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br/>
        <w:t xml:space="preserve">на обеспечение мероприятий по улучшению систем наружного освещения населенных пунктов Республики Башкортостан,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бюджету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предоставляются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67542" w:rsidRDefault="00367542" w:rsidP="00716EF1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  <w:sz w:val="28"/>
          <w:szCs w:val="28"/>
        </w:rPr>
      </w:pPr>
    </w:p>
    <w:p w:rsidR="00716EF1" w:rsidRDefault="00716EF1" w:rsidP="00716EF1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S2430 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</w:r>
    </w:p>
    <w:p w:rsidR="00716EF1" w:rsidRDefault="00716EF1" w:rsidP="00716EF1">
      <w:pPr>
        <w:pStyle w:val="af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  <w:t xml:space="preserve">на реализацию инвестиционных программ организациями, осуществляющими регулируемые виды деятельности в сфере теплоснабжения, водоснабжения и водоотведения,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бюджету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 предоставляются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Башкортостан.</w:t>
      </w:r>
      <w:proofErr w:type="gramEnd"/>
    </w:p>
    <w:p w:rsidR="00716EF1" w:rsidRDefault="00716EF1" w:rsidP="00716EF1">
      <w:pPr>
        <w:ind w:firstLine="567"/>
        <w:jc w:val="both"/>
        <w:rPr>
          <w:rFonts w:asciiTheme="minorHAnsi" w:eastAsia="Calibri" w:hAnsiTheme="minorHAnsi" w:cstheme="minorBidi"/>
          <w:snapToGrid w:val="0"/>
          <w:color w:val="000000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S</w:t>
      </w:r>
      <w:r>
        <w:rPr>
          <w:color w:val="000000" w:themeColor="text1"/>
          <w:sz w:val="28"/>
          <w:szCs w:val="28"/>
        </w:rPr>
        <w:t>2471 Реализация проектов развития общественной инфраструктуры, основанных на местных инициативах за счет средств бюджетов.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3675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проектов развития общественной инфраструктуры, основанных на местных инициативах, </w:t>
      </w:r>
      <w:r>
        <w:rPr>
          <w:color w:val="000000" w:themeColor="text1"/>
          <w:sz w:val="28"/>
          <w:szCs w:val="28"/>
        </w:rPr>
        <w:lastRenderedPageBreak/>
        <w:t xml:space="preserve">в том числе в целях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которых бюджету </w:t>
      </w:r>
      <w:r w:rsidR="00367542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 предоставляются субсидии из бюджета Республики Башкортостан и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3675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проектов развития общественной инфраструктуры, основанных на местных инициативах. 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36754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данным направлениям расходов отражаются расходы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color w:val="000000" w:themeColor="text1"/>
          <w:sz w:val="28"/>
          <w:szCs w:val="28"/>
        </w:rPr>
        <w:t xml:space="preserve">на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Направления расходов, предназначенные для отражения расходов бюджета </w:t>
      </w:r>
      <w:r w:rsidR="0036754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67542">
        <w:rPr>
          <w:color w:val="000000" w:themeColor="text1"/>
          <w:sz w:val="28"/>
          <w:szCs w:val="28"/>
        </w:rPr>
        <w:t>Енгалышевский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367542">
        <w:rPr>
          <w:color w:val="000000" w:themeColor="text1"/>
          <w:sz w:val="28"/>
          <w:szCs w:val="28"/>
        </w:rPr>
        <w:t>Чишминский</w:t>
      </w:r>
      <w:proofErr w:type="spellEnd"/>
      <w:r w:rsidR="00367542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, источником финансового обеспечения которых являются средства федерального бюджета, бюджета Республики Башкортостан и бюджета муниципального района </w:t>
      </w:r>
      <w:proofErr w:type="spellStart"/>
      <w:r>
        <w:rPr>
          <w:color w:val="000000" w:themeColor="text1"/>
          <w:sz w:val="28"/>
          <w:szCs w:val="28"/>
        </w:rPr>
        <w:t>Чишминский</w:t>
      </w:r>
      <w:proofErr w:type="spellEnd"/>
      <w:r>
        <w:rPr>
          <w:color w:val="000000" w:themeColor="text1"/>
          <w:sz w:val="28"/>
          <w:szCs w:val="28"/>
        </w:rPr>
        <w:t xml:space="preserve"> район и бюджета </w:t>
      </w:r>
      <w:r w:rsidR="00180435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данному направлению расходов отражаются расходы бюджета </w:t>
      </w:r>
      <w:r w:rsidR="0018043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0435">
        <w:rPr>
          <w:color w:val="000000" w:themeColor="text1"/>
          <w:sz w:val="28"/>
          <w:szCs w:val="28"/>
        </w:rPr>
        <w:t>Енгалышевский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180435">
        <w:rPr>
          <w:color w:val="000000" w:themeColor="text1"/>
          <w:sz w:val="28"/>
          <w:szCs w:val="28"/>
        </w:rPr>
        <w:t>Чишминский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, осуществляемые за счет средств федерального бюджета, на осуществление полномочий по первичному воинскому учету на территориях, где отсутствуют военные комиссариаты.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Поступление в бюджеты муниципальных образований субвенций на указанные цели отражается по соответствующим кодам вида доходов 000 2 02 35118 00 0000 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III. Установление, детализация и определение порядка</w:t>
      </w: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применения классификации источников финансирования</w:t>
      </w:r>
    </w:p>
    <w:p w:rsidR="00716EF1" w:rsidRDefault="00716EF1" w:rsidP="00180435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дефицита бюджета </w:t>
      </w:r>
      <w:r w:rsidR="0018043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0435">
        <w:rPr>
          <w:color w:val="000000" w:themeColor="text1"/>
          <w:sz w:val="28"/>
          <w:szCs w:val="28"/>
        </w:rPr>
        <w:t>Енгалышевский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180435">
        <w:rPr>
          <w:color w:val="000000" w:themeColor="text1"/>
          <w:sz w:val="28"/>
          <w:szCs w:val="28"/>
        </w:rPr>
        <w:t>Чишминский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рамках </w:t>
      </w:r>
      <w:proofErr w:type="gramStart"/>
      <w:r>
        <w:rPr>
          <w:color w:val="000000" w:themeColor="text1"/>
          <w:sz w:val="28"/>
          <w:szCs w:val="28"/>
        </w:rPr>
        <w:t xml:space="preserve">кода вида источников финансирования дефицита бюджета </w:t>
      </w:r>
      <w:r w:rsidR="00180435">
        <w:rPr>
          <w:color w:val="000000" w:themeColor="text1"/>
          <w:sz w:val="28"/>
          <w:szCs w:val="28"/>
        </w:rPr>
        <w:t>сельского поселения</w:t>
      </w:r>
      <w:proofErr w:type="gramEnd"/>
      <w:r w:rsidR="00180435">
        <w:rPr>
          <w:color w:val="000000" w:themeColor="text1"/>
          <w:sz w:val="28"/>
          <w:szCs w:val="28"/>
        </w:rPr>
        <w:t xml:space="preserve"> </w:t>
      </w:r>
      <w:proofErr w:type="spellStart"/>
      <w:r w:rsidR="00180435">
        <w:rPr>
          <w:color w:val="000000" w:themeColor="text1"/>
          <w:sz w:val="28"/>
          <w:szCs w:val="28"/>
        </w:rPr>
        <w:t>Енгалышевский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180435">
        <w:rPr>
          <w:color w:val="000000" w:themeColor="text1"/>
          <w:sz w:val="28"/>
          <w:szCs w:val="28"/>
        </w:rPr>
        <w:t>Чишминский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="00180435"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</w:t>
      </w:r>
      <w:proofErr w:type="gramStart"/>
      <w:r>
        <w:rPr>
          <w:color w:val="000000" w:themeColor="text1"/>
          <w:sz w:val="28"/>
          <w:szCs w:val="28"/>
        </w:rPr>
        <w:t xml:space="preserve">кодов источников финансирования дефицита бюджета </w:t>
      </w:r>
      <w:r w:rsidR="00180435">
        <w:rPr>
          <w:color w:val="000000" w:themeColor="text1"/>
          <w:sz w:val="28"/>
          <w:szCs w:val="28"/>
        </w:rPr>
        <w:t>сельского поселения</w:t>
      </w:r>
      <w:proofErr w:type="gramEnd"/>
      <w:r>
        <w:rPr>
          <w:color w:val="000000" w:themeColor="text1"/>
          <w:sz w:val="28"/>
          <w:szCs w:val="28"/>
        </w:rPr>
        <w:t xml:space="preserve"> по соответствующему подвиду источников финансирования дефицитов бюджетов установлен в приложении № 4 к настоящему Порядку.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IV. Перечень и правила применения в части детализации кодов расходов операций сектора государственного управления, задействованных</w:t>
      </w: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бюджете </w:t>
      </w:r>
      <w:r w:rsidR="0018043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0435">
        <w:rPr>
          <w:color w:val="000000" w:themeColor="text1"/>
          <w:sz w:val="28"/>
          <w:szCs w:val="28"/>
        </w:rPr>
        <w:t>Енгалышевский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180435">
        <w:rPr>
          <w:color w:val="000000" w:themeColor="text1"/>
          <w:sz w:val="28"/>
          <w:szCs w:val="28"/>
        </w:rPr>
        <w:t>Чишминский</w:t>
      </w:r>
      <w:proofErr w:type="spellEnd"/>
      <w:r w:rsidR="00180435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применения </w:t>
      </w:r>
      <w:proofErr w:type="gramStart"/>
      <w:r>
        <w:rPr>
          <w:color w:val="000000" w:themeColor="text1"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>
        <w:rPr>
          <w:color w:val="000000" w:themeColor="text1"/>
          <w:sz w:val="28"/>
          <w:szCs w:val="28"/>
        </w:rPr>
        <w:t xml:space="preserve"> устанавливаются приказом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IV настоящего Порядка.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кодов статей, подстатей расходов операций сектора государственного управления с дополнительной детализацией установлен в Приложении № 5 к настоящему Порядку.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Подстатья 223 «Коммунальные услуги» детализирована элементами: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223.1 «Оплата услуг предоставления тепловой энергии»;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223.2 «Оплата услуг печного отопления»;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223.3 «Оплата услуг горячего водоснабжения»;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223.4 «Оплата услуг холодного водоснабжения»;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223.5 «Оплата услуг предоставления газа»;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223.6 «Оплата услуг предоставления электроэнергии»;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223.7 «Оплата услуг канализации, ассенизации, водоотведения»;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223.8 «Другие расходы по оплате коммунальных услуг»;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 «Оплата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223.1 «Оплата услуг предоставления тепловой энергии», 223.3 «Оплата услуг горячего водоснабжения», 223.4 «Оплата услуг холодного водоснабжения», 223.5 «Оплата услуг предоставления газа», 223.6 «Оплата услуг предоставления электроэнергии»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</w:t>
      </w:r>
      <w:proofErr w:type="spellStart"/>
      <w:r>
        <w:rPr>
          <w:color w:val="000000" w:themeColor="text1"/>
          <w:sz w:val="28"/>
          <w:szCs w:val="28"/>
        </w:rPr>
        <w:t>водо</w:t>
      </w:r>
      <w:proofErr w:type="spellEnd"/>
      <w:r>
        <w:rPr>
          <w:color w:val="000000" w:themeColor="text1"/>
          <w:sz w:val="28"/>
          <w:szCs w:val="28"/>
        </w:rPr>
        <w:t>-, газораспределительным и электрическим сетям.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223.2 «Оплата услуг печного отопления»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по оплате услуг печного отопления; договоров гражданско-правового характера, заключенных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кочегарами и сезонными истопниками.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223.7 «Оплата услуг канализации, ассенизации, водоотведения»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расходы по оплате услуг канализации, ассенизации, водоотведения.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223.8 «Другие расходы по оплате коммунальных услуг»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расходы: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арендатора по возмещению арендодателю стоимости коммунальных услуг;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другие аналогичные расходы.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223.9 «Оплата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 «Оплата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(контрактов)» детализирована элементами: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223.9.1 «Расходы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экономии расходов на оплату услуг предоставления тепловой энергии»;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223.9.2 «Расходы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экономии расходов на оплату услуг печного отопления»;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223.9.3 «Расходы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экономии расходов на оплату услуг горячего водоснабжения»;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223.9.4 «Расходы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экономии расходов на оплату услуг холодного водоснабжения»;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223.9.5 «Расходы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экономии расходов на оплату услуг предоставления газа»;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223.9.6 «Расходы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экономии расходов на оплату услуг предоставления электроэнергии».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данные элементы относятся расходы на оплату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Оплата </w:t>
      </w:r>
      <w:proofErr w:type="spellStart"/>
      <w:r>
        <w:rPr>
          <w:color w:val="000000" w:themeColor="text1"/>
          <w:sz w:val="28"/>
          <w:szCs w:val="28"/>
        </w:rPr>
        <w:t>энергосервисных</w:t>
      </w:r>
      <w:proofErr w:type="spellEnd"/>
      <w:r>
        <w:rPr>
          <w:color w:val="000000" w:themeColor="text1"/>
          <w:sz w:val="28"/>
          <w:szCs w:val="28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видам энергетических ресурсов.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Подстатья 225 «Работы, услуги по содержанию имущества» детализирована элементами: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225.1 «Содержание нефинансовых активов в чистоте»;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225.2 «Текущий ремонт (ремонт)»;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225.3 «Капитальный ремонт»;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225.4 «Противопожарные мероприятия, связанные с содержанием имущества»;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225.5 «Пусконаладочные работы»;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225.6 «Другие расходы по содержанию имущества».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225.1 «Содержание нефинансовых активов в чистоте»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225.2 «Текущий ремонт (ремонт)»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расходы по текущему ремонту.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225.3 «Капитальный ремонт»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расходы по капитальному ремонту.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225.4 «Противопожарные мероприятия,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связанные с содержанием имущества»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225.5 «Пусконаладочные работы»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 данный элемент относятся расходы на пусконаладочные работы «под нагрузкой» (расходы некапитального характера, осуществляемые 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объектов нефинансовых активов).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225.6 «Другие расходы по содержанию имущества»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замазку, оклейку окон;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по организации питания животных, находящихся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оперативном управлении, а также их ветеринарное обслуживание;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также в целях определения его технического состояния: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>
        <w:rPr>
          <w:color w:val="000000" w:themeColor="text1"/>
          <w:sz w:val="28"/>
          <w:szCs w:val="28"/>
        </w:rPr>
        <w:t>перепадомеров</w:t>
      </w:r>
      <w:proofErr w:type="spellEnd"/>
      <w:r>
        <w:rPr>
          <w:color w:val="000000" w:themeColor="text1"/>
          <w:sz w:val="28"/>
          <w:szCs w:val="28"/>
        </w:rPr>
        <w:t>, измерительных медицинских аппаратов, спидометров;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энергетическое обследование;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бактериологических исследований воздуха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заправку картриджей;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реставрацию музейных предметов и музейных коллекций, включенных в состав музейных фондов;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работ по реставрации нефинансовых активов,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исключением работ, носящих характер реконструкции, модернизации, дооборудования;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восстановление эффективности функционирования объектов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>
        <w:rPr>
          <w:color w:val="000000" w:themeColor="text1"/>
          <w:sz w:val="28"/>
          <w:szCs w:val="28"/>
        </w:rPr>
        <w:t>расходы</w:t>
      </w:r>
      <w:proofErr w:type="gramEnd"/>
      <w:r>
        <w:rPr>
          <w:color w:val="000000" w:themeColor="text1"/>
          <w:sz w:val="28"/>
          <w:szCs w:val="28"/>
        </w:rPr>
        <w:t xml:space="preserve"> на оплату которых отражаются по подстатье 223 «Коммунальные услуги»;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другие аналогичные расходы.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Подстатья 226 «Прочие работы, услуги» детализирована элементами: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226.1 «Научно-исследовательские, опытно-конструкторские работы, услуги по типовому проектированию»;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226.3 «Проектные и изыскательские работы»;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226.4 «Услуги по организации питания»;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226.5 «Услуги по охране»;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226.7 «Услуги в области информационных технологий»;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226.8 «Типографские работы, услуги»;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226.9 «Медицинские услуги и санитарно-эпидемиологические работы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услуги (не связанные с содержанием имущества)»;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226.10 «Иные работы и услуги».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226.1 «Научно-исследовательские, опытно-конструкторские работы,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услуги по типовому проектированию»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spellStart"/>
      <w:proofErr w:type="gramStart"/>
      <w:r>
        <w:rPr>
          <w:color w:val="000000" w:themeColor="text1"/>
          <w:sz w:val="28"/>
          <w:szCs w:val="28"/>
        </w:rPr>
        <w:t>геолого-разведочные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работы, работы по типовому проектированию.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разработку схем территориального планирования, градостроительных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технических регламентов, градостроительное зонирование, планировку территорий;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межевание границ земельных участков;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архитектурно-археологических обмеров;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разработку генеральных планов, совмещенных с проектом планировки территории;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226.3 «Проектные и изыскательские работы»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на проведение </w:t>
      </w:r>
      <w:proofErr w:type="gramStart"/>
      <w:r>
        <w:rPr>
          <w:color w:val="000000" w:themeColor="text1"/>
          <w:sz w:val="28"/>
          <w:szCs w:val="28"/>
        </w:rPr>
        <w:t>проектных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226.4 «Услуги по организации питания»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расходы на оплату услуг по организации питания.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226.5 «Услуги по охране»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по услугам охраны, приобретаемым на основании договоров гражданско-правового характера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физическими и юридическими лицами.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226.7 «Услуги в области информационных технологий»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безопасности информации и </w:t>
      </w:r>
      <w:proofErr w:type="spellStart"/>
      <w:r>
        <w:rPr>
          <w:color w:val="000000" w:themeColor="text1"/>
          <w:sz w:val="28"/>
          <w:szCs w:val="28"/>
        </w:rPr>
        <w:t>режимно-секретных</w:t>
      </w:r>
      <w:proofErr w:type="spellEnd"/>
      <w:r>
        <w:rPr>
          <w:color w:val="000000" w:themeColor="text1"/>
          <w:sz w:val="28"/>
          <w:szCs w:val="28"/>
        </w:rPr>
        <w:t xml:space="preserve"> мероприятий;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>
        <w:rPr>
          <w:color w:val="000000" w:themeColor="text1"/>
          <w:sz w:val="28"/>
          <w:szCs w:val="28"/>
        </w:rPr>
        <w:t>дств кр</w:t>
      </w:r>
      <w:proofErr w:type="gramEnd"/>
      <w:r>
        <w:rPr>
          <w:color w:val="000000" w:themeColor="text1"/>
          <w:sz w:val="28"/>
          <w:szCs w:val="28"/>
        </w:rPr>
        <w:t xml:space="preserve">иптографической защиты информации;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226.8 «Типографские работы, услуги»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расходы на переплетные работы, ксерокопирование.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226.9«Медицинские услуги и санитарно-эпидемиологические </w:t>
      </w:r>
      <w:r>
        <w:rPr>
          <w:color w:val="000000" w:themeColor="text1"/>
          <w:sz w:val="28"/>
          <w:szCs w:val="28"/>
        </w:rPr>
        <w:br/>
        <w:t>работы и услуги»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диспансеризации, медицинским осмотрам и освидетельствованию работников (включая </w:t>
      </w:r>
      <w:proofErr w:type="spellStart"/>
      <w:r>
        <w:rPr>
          <w:color w:val="000000" w:themeColor="text1"/>
          <w:sz w:val="28"/>
          <w:szCs w:val="28"/>
        </w:rPr>
        <w:t>предрейсовые</w:t>
      </w:r>
      <w:proofErr w:type="spellEnd"/>
      <w:r>
        <w:rPr>
          <w:color w:val="000000" w:themeColor="text1"/>
          <w:sz w:val="28"/>
          <w:szCs w:val="28"/>
        </w:rPr>
        <w:t xml:space="preserve"> осмотры водителей), состоящих в штате учреждения;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проведению медицинских анализов;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платным услугам, оказываемым центрами государственного санитарно-эпидемиологического надзора;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оплате иных медицинских услуг.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226.10 «Иные работы и услуги»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оплату услуг по разработке технических условий присоединения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сетям инженерно-технического обеспечения, увеличения потребляемой мощности;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услуги по предоставлению выписок из государственных реестров;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инкассаторские услуги;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подписку на периодические и справочные издания, в том числе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читальных залов библиотек, с учетом доставки подписных изданий,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она предусмотрена в договоре подписки;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по курьерской доставке;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услуги рекламного характера (в том числе, размещение объявлений 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средствах массовой информации);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по </w:t>
      </w:r>
      <w:proofErr w:type="spellStart"/>
      <w:r>
        <w:rPr>
          <w:color w:val="000000" w:themeColor="text1"/>
          <w:sz w:val="28"/>
          <w:szCs w:val="28"/>
        </w:rPr>
        <w:t>демеркуризации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услуги агентов (включая услуги организатора торговли, депозитария 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т.п.) по операциям с государственными (муниципальными) активами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обязательствами;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оплату комиссионного вознаграждения за услуги и затрат, связанных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осуществлением компенсационных выплат по сбережениям граждан;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кредитных рейтинговых агентств по присвоению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поддержанию кредитного рейтинга Республики Башкортостан;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>
        <w:rPr>
          <w:color w:val="000000" w:themeColor="text1"/>
          <w:sz w:val="28"/>
          <w:szCs w:val="28"/>
        </w:rPr>
        <w:t>найм</w:t>
      </w:r>
      <w:proofErr w:type="spellEnd"/>
      <w:r>
        <w:rPr>
          <w:color w:val="000000" w:themeColor="text1"/>
          <w:sz w:val="28"/>
          <w:szCs w:val="28"/>
        </w:rPr>
        <w:t xml:space="preserve"> жилого помещения) на период соревнований, учебной практики;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инвентаризации и паспортизации зданий, сооружений, других основных средств;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работы по погрузке, разгрузке, укладке, складированию нефинансовых активов;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работы по распиловке, колке и укладке дров;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и работы по утилизации, захоронению отходов;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закрытом аукционе, иные функции, связанные с обеспечением проведения торгов);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и работы по организации временных выставок по искусству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услуги по обучению на курсах повышения квалификации, подготовки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переподготовки специалистов;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оплату юридических и адвокатских услуг, в том числе связанных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представлением интересов Российской Федерации в международных судебных и иных юридических спорах;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услуги, оказываемые в рамках договора комиссии;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плату за пользование наплавным мостом (понтонной переправой), платной автомобильной дорогой;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услуги по изготовлению объектов нефинансовых активов из материала заказчика;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плату за использование радиочастотного спектра;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оплату представительских расходов, прием и обслуживание делегаций;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расходы, осуществляемые в целях реализации соглашений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международными финансовыми организациями;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другие аналогичные расходы, не отнесенные на элементы 226.1 – 226.5, 226.7-226.9.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на данный элемент относятся расходы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возмещение персоналу расходов, связанных со служебными командировками: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найму жилых помещений;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>
        <w:rPr>
          <w:color w:val="000000" w:themeColor="text1"/>
          <w:sz w:val="28"/>
          <w:szCs w:val="28"/>
        </w:rPr>
        <w:t>ведома</w:t>
      </w:r>
      <w:proofErr w:type="gramEnd"/>
      <w:r>
        <w:rPr>
          <w:color w:val="000000" w:themeColor="text1"/>
          <w:sz w:val="28"/>
          <w:szCs w:val="28"/>
        </w:rPr>
        <w:t xml:space="preserve"> работодателя в соответствии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коллективным договором или локальным актом работодателя;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возмещение персоналу расходов на прохождение медицинского осмотра;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компенсация за содержание служебных собак по месту жительства;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компенсация стоимости вещевого имущества;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color w:val="000000" w:themeColor="text1"/>
          <w:sz w:val="28"/>
          <w:szCs w:val="28"/>
        </w:rPr>
        <w:t>найм</w:t>
      </w:r>
      <w:proofErr w:type="spellEnd"/>
      <w:r>
        <w:rPr>
          <w:color w:val="000000" w:themeColor="text1"/>
          <w:sz w:val="28"/>
          <w:szCs w:val="28"/>
        </w:rPr>
        <w:t xml:space="preserve"> жилого помещения) спортсменам и студентам при их направлении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различного</w:t>
      </w:r>
      <w:proofErr w:type="gramEnd"/>
      <w:r>
        <w:rPr>
          <w:color w:val="000000" w:themeColor="text1"/>
          <w:sz w:val="28"/>
          <w:szCs w:val="28"/>
        </w:rPr>
        <w:t xml:space="preserve"> рода мероприятия (соревнования, олимпиады, учебную практику и иные мероприятия).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обязательному медицинскому страхованию.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251.3 «Перечисления другим бюджетам бюджетной системы Российской Федерации (не исключаемые из внутренних оборотов)».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251.1 «Перечисления другим бюджетам бюджетной системы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Российской Федерации (для исключения внутренних оборотов)»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251.3 «Перечисления другим бюджетам бюджетной системы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Российской Федерации (не исключаемые из внутренних оборотов)»</w:t>
      </w:r>
      <w:proofErr w:type="gramEnd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участвующим в консолидации.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310 «Увеличение стоимости основных средств» детализирована подстатьями: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311 «Увеличение стоимости основных средств, осуществляемое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бюджетных инвестиций»;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312 «Иные расходы, связанные с увеличением стоимости основных средств».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311 «Увеличение стоимости основных средств,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осуществляемое</w:t>
      </w:r>
      <w:proofErr w:type="gramEnd"/>
      <w:r>
        <w:rPr>
          <w:color w:val="000000" w:themeColor="text1"/>
          <w:sz w:val="28"/>
          <w:szCs w:val="28"/>
        </w:rPr>
        <w:t xml:space="preserve"> в рамках бюджетных инвестиций»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государственной (муниципальной) собственности, </w:t>
      </w:r>
      <w:proofErr w:type="gramStart"/>
      <w:r>
        <w:rPr>
          <w:color w:val="000000" w:themeColor="text1"/>
          <w:sz w:val="28"/>
          <w:szCs w:val="28"/>
        </w:rPr>
        <w:t>полученных</w:t>
      </w:r>
      <w:proofErr w:type="gramEnd"/>
      <w:r>
        <w:rPr>
          <w:color w:val="000000" w:themeColor="text1"/>
          <w:sz w:val="28"/>
          <w:szCs w:val="28"/>
        </w:rPr>
        <w:t xml:space="preserve"> в аренду или безвозмездное пользование.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312 «Иные расходы, связанные с увеличением стоимости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основных средств»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Подстатья 343 «Увеличение стоимости горюче-смазочных материалов» детализирована элементами: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343.1 «Увеличение стоимости топливно-энергетических ресурсов»;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343.2 «Увеличение стоимости прочих горюче-смазочных материалов».</w:t>
      </w:r>
      <w:bookmarkStart w:id="0" w:name="_GoBack"/>
      <w:bookmarkEnd w:id="0"/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343.1 «Увеличение стоимости топливно-энергетических ресурсов»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по оплате договоров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приобретение дров и угля.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343.2 «Увеличение стоимости прочих горюче-смазочных материалов»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данный элемент относятся расходы по оплате договоров 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приобретение прочих горюче-смазочных материалов, за исключением вышеперечисленных расходов по элементу 343.1.</w:t>
      </w:r>
    </w:p>
    <w:p w:rsidR="00716EF1" w:rsidRDefault="00716EF1" w:rsidP="00716EF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Статья 888 «Сводные расходы, формируемые в рамках аналитики»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999 «Условно утвержденные расходы»</w:t>
      </w: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данную статью относятся расходы, не распределенные в плановом периоде.</w:t>
      </w:r>
    </w:p>
    <w:tbl>
      <w:tblPr>
        <w:tblW w:w="0" w:type="auto"/>
        <w:tblLook w:val="04A0"/>
      </w:tblPr>
      <w:tblGrid>
        <w:gridCol w:w="5353"/>
        <w:gridCol w:w="4217"/>
      </w:tblGrid>
      <w:tr w:rsidR="00716EF1" w:rsidTr="00716EF1">
        <w:tc>
          <w:tcPr>
            <w:tcW w:w="5353" w:type="dxa"/>
          </w:tcPr>
          <w:p w:rsidR="00716EF1" w:rsidRDefault="00716EF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180435" w:rsidRDefault="001804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716EF1" w:rsidRDefault="00716EF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Приложение №1 </w:t>
            </w:r>
          </w:p>
          <w:p w:rsidR="00716EF1" w:rsidRDefault="00716EF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к Порядку применения бюджетной классификации Российской Федерации в части, относящейся к бюджету СП</w:t>
            </w:r>
          </w:p>
          <w:p w:rsidR="00716EF1" w:rsidRDefault="00716EF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16EF1" w:rsidRDefault="00716EF1" w:rsidP="00716EF1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Перечень кодов подвидов доходов бюджетов</w:t>
      </w:r>
    </w:p>
    <w:p w:rsidR="00716EF1" w:rsidRDefault="00716EF1" w:rsidP="00716EF1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 видам доходов бюджетов, главными администраторами</w:t>
      </w:r>
    </w:p>
    <w:p w:rsidR="00180435" w:rsidRDefault="00716EF1" w:rsidP="00716EF1">
      <w:pPr>
        <w:jc w:val="center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которых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 являются органы местного самоуправления </w:t>
      </w:r>
      <w:r w:rsidR="00180435">
        <w:rPr>
          <w:rFonts w:eastAsia="Calibri"/>
          <w:color w:val="000000" w:themeColor="text1"/>
          <w:sz w:val="28"/>
          <w:szCs w:val="28"/>
        </w:rPr>
        <w:t xml:space="preserve">сельского поселения </w:t>
      </w:r>
    </w:p>
    <w:p w:rsidR="00716EF1" w:rsidRDefault="00716EF1" w:rsidP="00716EF1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и (или) находящиеся в их ведении казенные учреждения.</w:t>
      </w:r>
    </w:p>
    <w:p w:rsidR="00716EF1" w:rsidRDefault="00716EF1" w:rsidP="00716EF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954"/>
      </w:tblGrid>
      <w:tr w:rsidR="00716EF1" w:rsidTr="00716E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Код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Наименование кода вида, </w:t>
            </w:r>
          </w:p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подвида доходов бюджетов</w:t>
            </w:r>
          </w:p>
        </w:tc>
      </w:tr>
    </w:tbl>
    <w:p w:rsidR="00716EF1" w:rsidRDefault="00716EF1" w:rsidP="00716EF1">
      <w:pPr>
        <w:rPr>
          <w:rFonts w:eastAsia="Calibri"/>
          <w:vanish/>
          <w:color w:val="000000" w:themeColor="text1"/>
          <w:sz w:val="2"/>
          <w:szCs w:val="2"/>
        </w:rPr>
      </w:pP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7"/>
        <w:gridCol w:w="5957"/>
        <w:gridCol w:w="501"/>
      </w:tblGrid>
      <w:tr w:rsidR="00716EF1" w:rsidTr="00716EF1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000 1 08 00000 00 0000 000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000 1 08 04020 01 0000 110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ИСПОЛЬЗОВАНИЯ ИМУЩЕСТВА,  НАХОДЯЩЕГОСЯ   В ГОСУДАРСТВЕННОЙ И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gridAfter w:val="1"/>
          <w:wAfter w:w="501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000 1 11 03050 10 0000 120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16EF1" w:rsidTr="00716EF1">
        <w:trPr>
          <w:gridAfter w:val="1"/>
          <w:wAfter w:w="501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000 1 11 09015 10 0000 120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16EF1" w:rsidTr="00716EF1">
        <w:trPr>
          <w:gridAfter w:val="1"/>
          <w:wAfter w:w="501" w:type="dxa"/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000 1 11 09025 10 0000 120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</w:tbl>
    <w:p w:rsidR="00716EF1" w:rsidRDefault="00716EF1" w:rsidP="00716EF1">
      <w:pPr>
        <w:rPr>
          <w:rFonts w:eastAsia="Calibri"/>
          <w:sz w:val="28"/>
          <w:szCs w:val="28"/>
        </w:rPr>
      </w:pPr>
    </w:p>
    <w:p w:rsidR="00716EF1" w:rsidRDefault="00716EF1" w:rsidP="00716EF1">
      <w:pPr>
        <w:rPr>
          <w:rFonts w:eastAsia="Calibri"/>
          <w:sz w:val="28"/>
          <w:szCs w:val="28"/>
        </w:rPr>
        <w:sectPr w:rsidR="00716EF1" w:rsidSect="00716EF1">
          <w:pgSz w:w="11906" w:h="16838"/>
          <w:pgMar w:top="567" w:right="851" w:bottom="567" w:left="1418" w:header="709" w:footer="709" w:gutter="0"/>
          <w:pgNumType w:start="2"/>
          <w:cols w:space="720"/>
        </w:sectPr>
      </w:pPr>
    </w:p>
    <w:p w:rsidR="00716EF1" w:rsidRDefault="00716EF1" w:rsidP="00716EF1">
      <w:pPr>
        <w:shd w:val="clear" w:color="auto" w:fill="FFFFFF"/>
        <w:tabs>
          <w:tab w:val="left" w:pos="552"/>
        </w:tabs>
        <w:rPr>
          <w:rFonts w:eastAsia="Calibri"/>
          <w:color w:val="000000" w:themeColor="text1"/>
          <w:sz w:val="28"/>
          <w:szCs w:val="28"/>
        </w:rPr>
      </w:pP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7"/>
        <w:gridCol w:w="5957"/>
        <w:gridCol w:w="501"/>
      </w:tblGrid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000 1 12 04051 10 0000 120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000 1 12 04052 10 0000 120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000 1 14 04050 10 0000 420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муниципальном органом, казенным учреждением сельского поселения.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муниципальном органом, казенным учреждением, сельского поселения.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000 1 16 10032 10 0000 140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000 1 17 14030 10 0000 180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000 2 00 00000 00 0000 000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tabs>
                <w:tab w:val="left" w:pos="552"/>
              </w:tabs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16EF1" w:rsidRDefault="00716EF1" w:rsidP="00716EF1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EF1" w:rsidTr="00716EF1">
        <w:tc>
          <w:tcPr>
            <w:tcW w:w="4785" w:type="dxa"/>
          </w:tcPr>
          <w:p w:rsidR="00716EF1" w:rsidRDefault="00716EF1">
            <w:pPr>
              <w:jc w:val="righ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180435" w:rsidRDefault="00180435">
            <w:pPr>
              <w:rPr>
                <w:color w:val="000000" w:themeColor="text1"/>
                <w:sz w:val="28"/>
                <w:szCs w:val="28"/>
              </w:rPr>
            </w:pP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Порядку применения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бюджетной классификации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Российской Федерации в части,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относящейся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 бюджету </w:t>
            </w:r>
          </w:p>
          <w:p w:rsidR="00716EF1" w:rsidRDefault="001804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16EF1" w:rsidRDefault="00716EF1" w:rsidP="00716EF1">
      <w:pPr>
        <w:ind w:firstLine="567"/>
        <w:jc w:val="right"/>
        <w:rPr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главных распорядителей средств</w:t>
      </w: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бюджета </w:t>
      </w:r>
      <w:r w:rsidR="00180435">
        <w:rPr>
          <w:color w:val="000000" w:themeColor="text1"/>
          <w:sz w:val="28"/>
          <w:szCs w:val="28"/>
        </w:rPr>
        <w:t>сельского поселения</w:t>
      </w: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372"/>
        <w:gridCol w:w="8189"/>
      </w:tblGrid>
      <w:tr w:rsidR="00716EF1" w:rsidTr="00716EF1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ind w:firstLine="4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F1" w:rsidRDefault="00716EF1" w:rsidP="00180435">
            <w:pPr>
              <w:ind w:firstLine="4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Наименование главных распорядителей средств бюджета </w:t>
            </w:r>
            <w:r w:rsidRPr="00180435">
              <w:rPr>
                <w:rFonts w:eastAsia="Calibri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180435" w:rsidRPr="00180435">
              <w:rPr>
                <w:rFonts w:eastAsia="Calibri"/>
                <w:b/>
                <w:sz w:val="28"/>
                <w:szCs w:val="28"/>
              </w:rPr>
              <w:t>Енгалышевский</w:t>
            </w:r>
            <w:proofErr w:type="spellEnd"/>
            <w:r w:rsidR="00180435" w:rsidRPr="0018043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80435">
              <w:rPr>
                <w:rFonts w:eastAsia="Calibri"/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180435">
              <w:rPr>
                <w:rFonts w:eastAsia="Calibri"/>
                <w:b/>
                <w:sz w:val="28"/>
                <w:szCs w:val="28"/>
              </w:rPr>
              <w:t>Чишминский</w:t>
            </w:r>
            <w:proofErr w:type="spellEnd"/>
            <w:r w:rsidRPr="00180435">
              <w:rPr>
                <w:rFonts w:eastAsia="Calibri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716EF1" w:rsidRDefault="00716EF1" w:rsidP="00716EF1">
      <w:pPr>
        <w:ind w:firstLine="567"/>
        <w:rPr>
          <w:rFonts w:eastAsia="Calibri"/>
          <w:color w:val="000000"/>
          <w:sz w:val="2"/>
          <w:szCs w:val="2"/>
        </w:rPr>
      </w:pPr>
    </w:p>
    <w:tbl>
      <w:tblPr>
        <w:tblW w:w="9561" w:type="dxa"/>
        <w:tblInd w:w="-4" w:type="dxa"/>
        <w:tblLook w:val="04A0"/>
      </w:tblPr>
      <w:tblGrid>
        <w:gridCol w:w="1372"/>
        <w:gridCol w:w="8189"/>
      </w:tblGrid>
      <w:tr w:rsidR="00716EF1" w:rsidTr="00716EF1">
        <w:trPr>
          <w:cantSplit/>
          <w:trHeight w:val="348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ind w:firstLine="4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ind w:firstLine="4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16EF1" w:rsidTr="00716EF1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firstLine="4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uppressAutoHyphens/>
              <w:spacing w:after="6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Администрации поселений</w:t>
            </w:r>
          </w:p>
        </w:tc>
      </w:tr>
    </w:tbl>
    <w:p w:rsidR="00716EF1" w:rsidRDefault="00716EF1" w:rsidP="00716EF1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EF1" w:rsidTr="00716EF1">
        <w:tc>
          <w:tcPr>
            <w:tcW w:w="4785" w:type="dxa"/>
          </w:tcPr>
          <w:p w:rsidR="00716EF1" w:rsidRDefault="00716E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3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Порядку применения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бюджетной классификации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Российской Федерации в части,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относящейся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 бюджету </w:t>
            </w:r>
          </w:p>
          <w:p w:rsidR="00716EF1" w:rsidRDefault="0018043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</w:tbl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целевых статей расходов бюджета  </w:t>
      </w:r>
      <w:r w:rsidR="00180435">
        <w:rPr>
          <w:color w:val="000000" w:themeColor="text1"/>
          <w:sz w:val="28"/>
          <w:szCs w:val="28"/>
        </w:rPr>
        <w:t>сельского поселения</w:t>
      </w: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716EF1" w:rsidTr="00716EF1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716EF1" w:rsidTr="00716EF1">
        <w:trPr>
          <w:cantSplit/>
          <w:trHeight w:val="3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16EF1" w:rsidTr="00716EF1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территорий сельских поселений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Республики Башкортостан"</w:t>
            </w:r>
          </w:p>
        </w:tc>
      </w:tr>
      <w:tr w:rsidR="00716EF1" w:rsidTr="00716EF1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"Управление муниципальными финансами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</w:t>
            </w:r>
            <w:r w:rsidR="00180435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>Б</w:t>
            </w:r>
            <w:r w:rsidR="00180435">
              <w:rPr>
                <w:sz w:val="28"/>
                <w:szCs w:val="28"/>
              </w:rPr>
              <w:t>ашкортостан</w:t>
            </w:r>
            <w:r>
              <w:rPr>
                <w:sz w:val="28"/>
                <w:szCs w:val="28"/>
              </w:rPr>
              <w:t>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 w:rsidP="0018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"Резервный фонд </w:t>
            </w:r>
            <w:r w:rsidR="0018043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20 1 01 07500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20 1 02 74000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02 S2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02 S22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02 S22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20 1 02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L4970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1 02 L5675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716EF1" w:rsidTr="00716EF1">
        <w:trPr>
          <w:cantSplit/>
          <w:trHeight w:val="1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20 2 00 00000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"Осуществление государственных полномочий по первичному воинскому учету на территории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РБ"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20 2 01 00000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20 2 01 51180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"Жилищно-коммунальное хозяйство и благоустройство территории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РБ"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"Мероприятия по жилищному хозяйству"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20 3 01 03530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20 3 01 03610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20 3 01 98210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"Мероприятия в сфере коммунального хозяйства"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20 3 02 03560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 хозяйства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20 3 02 09040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20 3 02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74</w:t>
            </w:r>
            <w:r>
              <w:rPr>
                <w:rFonts w:eastAsia="Calibri"/>
                <w:bCs/>
                <w:sz w:val="28"/>
                <w:szCs w:val="28"/>
              </w:rPr>
              <w:t>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02 S24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02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20 3 02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02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"Благоустройство  населенных пунктов"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 хозяйства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20 3 03 06050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20 3 03 41200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экологии и природопользования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S2010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16EF1" w:rsidTr="00716EF1">
        <w:trPr>
          <w:cantSplit/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S2310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03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20 3 04 00000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"Содержание мест захоронения"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20 3 04 06400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20 3 04 74040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04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04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3 04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20 4 00 00000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"Модернизация и развитие автомобильных </w:t>
            </w:r>
            <w:proofErr w:type="gramStart"/>
            <w:r>
              <w:rPr>
                <w:sz w:val="28"/>
                <w:szCs w:val="28"/>
              </w:rPr>
              <w:t>дорог общего пользования местного значения сельских поселений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 РБ"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20 4 01 03150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20 4 01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01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"Ремонт автомобильных дорог"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20 4 02 03150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20 4 02 06050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20 4 02 74040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02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02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4 02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"Обеспечение пожарной безопасности на территории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bCs/>
                <w:sz w:val="28"/>
                <w:szCs w:val="28"/>
              </w:rPr>
              <w:t xml:space="preserve">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пожарной безопасности на территории"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20 5 01 74040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20 5 01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24300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5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5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5 01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6</w:t>
            </w:r>
            <w:r>
              <w:rPr>
                <w:rFonts w:eastAsia="Calibri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"Управление и содержание имущества казны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20 6 0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20 6 01 0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902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20 6 01 0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904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6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6 01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20 6 01 S247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7</w:t>
            </w:r>
            <w:r>
              <w:rPr>
                <w:rFonts w:eastAsia="Calibri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"Проведение землеустроительных мероприятий на территории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 xml:space="preserve">7 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20 7 01 0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333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землеустройству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20 7 01 0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338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8</w:t>
            </w:r>
            <w:r>
              <w:rPr>
                <w:rFonts w:eastAsia="Calibri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"Повышение </w:t>
            </w:r>
            <w:proofErr w:type="gramStart"/>
            <w:r>
              <w:rPr>
                <w:sz w:val="28"/>
                <w:szCs w:val="2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>
              <w:rPr>
                <w:sz w:val="28"/>
                <w:szCs w:val="28"/>
              </w:rPr>
              <w:t>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 xml:space="preserve">8 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"Обеспечение деятельности органов местного самоуправления"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20 8 01 0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203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20 8 01 0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204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20 8 01 0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902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20 8 01 0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904</w:t>
            </w: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9</w:t>
            </w:r>
            <w:r>
              <w:rPr>
                <w:rFonts w:eastAsia="Calibri"/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"Молодежь сельских поселений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 xml:space="preserve"> 9</w:t>
            </w:r>
            <w:r>
              <w:rPr>
                <w:rFonts w:eastAsia="Calibri"/>
                <w:bCs/>
                <w:sz w:val="28"/>
                <w:szCs w:val="28"/>
              </w:rPr>
              <w:t xml:space="preserve">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"Проведение мероприятий для молодежи сельского поселения"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20 9 01 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43110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молодежной политики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sz w:val="28"/>
                <w:szCs w:val="28"/>
              </w:rPr>
              <w:t xml:space="preserve"> расходы </w:t>
            </w:r>
          </w:p>
        </w:tc>
      </w:tr>
      <w:tr w:rsidR="00716EF1" w:rsidTr="00716EF1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99 0 00 02200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EF1" w:rsidRDefault="0071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представительные органы муниципального образования.</w:t>
            </w:r>
          </w:p>
        </w:tc>
      </w:tr>
    </w:tbl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EF1" w:rsidTr="00716EF1">
        <w:tc>
          <w:tcPr>
            <w:tcW w:w="4785" w:type="dxa"/>
          </w:tcPr>
          <w:p w:rsidR="00716EF1" w:rsidRDefault="00716E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4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Порядку применения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бюджетной классификации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Российской Федерации в части,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относящейся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 бюджету </w:t>
            </w:r>
          </w:p>
          <w:p w:rsidR="00716EF1" w:rsidRDefault="0018043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</w:tbl>
    <w:p w:rsidR="00716EF1" w:rsidRDefault="00716EF1" w:rsidP="00716EF1">
      <w:pPr>
        <w:jc w:val="center"/>
        <w:rPr>
          <w:rFonts w:eastAsia="Calibri"/>
          <w:color w:val="000000"/>
          <w:sz w:val="28"/>
          <w:szCs w:val="28"/>
        </w:rPr>
      </w:pPr>
    </w:p>
    <w:p w:rsidR="00716EF1" w:rsidRDefault="00716EF1" w:rsidP="00716EF1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Перечень </w:t>
      </w:r>
      <w:proofErr w:type="gramStart"/>
      <w:r>
        <w:rPr>
          <w:rFonts w:eastAsia="Calibri"/>
          <w:color w:val="000000"/>
          <w:sz w:val="28"/>
          <w:szCs w:val="28"/>
        </w:rPr>
        <w:t>кодов источников финансирования дефицита бюджета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</w:p>
    <w:p w:rsidR="00716EF1" w:rsidRDefault="00180435" w:rsidP="00716EF1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сельского поселения</w:t>
      </w:r>
      <w:r w:rsidR="00716EF1">
        <w:rPr>
          <w:rFonts w:eastAsia="Calibri"/>
          <w:color w:val="000000"/>
          <w:sz w:val="28"/>
          <w:szCs w:val="28"/>
        </w:rPr>
        <w:t xml:space="preserve"> по соответствующему виду источников</w:t>
      </w:r>
    </w:p>
    <w:p w:rsidR="00716EF1" w:rsidRDefault="00716EF1" w:rsidP="00716EF1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716EF1" w:rsidTr="00716E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</w:tbl>
    <w:p w:rsidR="00716EF1" w:rsidRDefault="00716EF1" w:rsidP="00716EF1">
      <w:pPr>
        <w:rPr>
          <w:rFonts w:eastAsia="Calibri"/>
          <w:vanish/>
          <w:color w:val="000000"/>
          <w:sz w:val="2"/>
          <w:szCs w:val="2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6013"/>
      </w:tblGrid>
      <w:tr w:rsidR="00716EF1" w:rsidTr="00716EF1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tabs>
                <w:tab w:val="left" w:pos="552"/>
              </w:tabs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000 01 00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17" w:lineRule="exac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000 01 05 00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12" w:lineRule="exac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12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Поступление на счета бюджетов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000 01 05 02 01 05 0000 610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0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Выбытие со счетов бюджетов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000 01 06 00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00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0000 000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07" w:lineRule="exact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>Иные источники внутреннего финансирования дефицитов бюджетов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000 01 06 05 02 05 0000 540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0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Увеличение задолженности по бюджетным кредитам</w:t>
            </w:r>
          </w:p>
        </w:tc>
      </w:tr>
      <w:tr w:rsidR="00716EF1" w:rsidTr="00716EF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ind w:left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000 01 06 05 02 05 0000 640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307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Уменьшение задолженности по бюджетным ссудам и кредитам</w:t>
            </w:r>
          </w:p>
        </w:tc>
      </w:tr>
    </w:tbl>
    <w:p w:rsidR="00716EF1" w:rsidRDefault="00716EF1" w:rsidP="00716EF1">
      <w:pPr>
        <w:ind w:firstLine="56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rPr>
          <w:color w:val="000000" w:themeColor="text1"/>
          <w:sz w:val="28"/>
          <w:szCs w:val="28"/>
        </w:rPr>
      </w:pPr>
    </w:p>
    <w:p w:rsidR="00716EF1" w:rsidRDefault="00716EF1" w:rsidP="00716EF1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EF1" w:rsidTr="00716EF1">
        <w:tc>
          <w:tcPr>
            <w:tcW w:w="4785" w:type="dxa"/>
          </w:tcPr>
          <w:p w:rsidR="00716EF1" w:rsidRDefault="00716EF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5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Порядку применения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бюджетной классификации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Российской Федерации в части, </w:t>
            </w:r>
          </w:p>
          <w:p w:rsidR="00716EF1" w:rsidRDefault="00716EF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относящейся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 бюджету </w:t>
            </w:r>
          </w:p>
          <w:p w:rsidR="00716EF1" w:rsidRDefault="0018043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</w:tbl>
    <w:p w:rsidR="00716EF1" w:rsidRDefault="00716EF1" w:rsidP="00716EF1">
      <w:pPr>
        <w:jc w:val="center"/>
        <w:rPr>
          <w:rFonts w:eastAsia="Calibri"/>
          <w:sz w:val="28"/>
          <w:szCs w:val="28"/>
        </w:rPr>
      </w:pPr>
    </w:p>
    <w:p w:rsidR="00716EF1" w:rsidRDefault="00716EF1" w:rsidP="00716EF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Перечень кодов статей, подстатей (элементов) расходов </w:t>
      </w:r>
      <w:r>
        <w:rPr>
          <w:rFonts w:eastAsia="Calibri"/>
          <w:color w:val="000000"/>
          <w:sz w:val="28"/>
          <w:szCs w:val="28"/>
        </w:rPr>
        <w:br/>
        <w:t>операций сектора государственного управления с дополнительной детализацией</w:t>
      </w:r>
    </w:p>
    <w:tbl>
      <w:tblPr>
        <w:tblW w:w="9241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77"/>
        <w:gridCol w:w="8164"/>
      </w:tblGrid>
      <w:tr w:rsidR="00716EF1" w:rsidTr="00716EF1">
        <w:trPr>
          <w:trHeight w:val="65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line="276" w:lineRule="auto"/>
              <w:ind w:left="146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EF1" w:rsidRDefault="00716EF1">
            <w:pPr>
              <w:spacing w:line="276" w:lineRule="auto"/>
              <w:ind w:right="14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Наименование</w:t>
            </w:r>
          </w:p>
        </w:tc>
      </w:tr>
    </w:tbl>
    <w:p w:rsidR="00716EF1" w:rsidRDefault="00716EF1" w:rsidP="00716EF1">
      <w:pPr>
        <w:jc w:val="center"/>
        <w:rPr>
          <w:rFonts w:eastAsia="Calibri"/>
          <w:vanish/>
          <w:color w:val="000000"/>
          <w:sz w:val="2"/>
          <w:szCs w:val="2"/>
          <w:lang w:eastAsia="en-US"/>
        </w:rPr>
      </w:pPr>
    </w:p>
    <w:tbl>
      <w:tblPr>
        <w:tblW w:w="9615" w:type="dxa"/>
        <w:tblInd w:w="10" w:type="dxa"/>
        <w:tblLayout w:type="fixed"/>
        <w:tblLook w:val="04A0"/>
      </w:tblPr>
      <w:tblGrid>
        <w:gridCol w:w="1078"/>
        <w:gridCol w:w="8167"/>
        <w:gridCol w:w="370"/>
      </w:tblGrid>
      <w:tr w:rsidR="00716EF1" w:rsidTr="00716EF1">
        <w:trPr>
          <w:cantSplit/>
          <w:trHeight w:val="142"/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Оплата услуг канализации, ассенизации, водоотведения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Другие расходы по оплате коммунальных услуг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(контрактов)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73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Расходы на оплату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(контрактов)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за счет экономии расходов на оплату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Расходы на оплату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(контрактов)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за счет экономии расходов на оплату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Расходы на оплату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Расходы на оплату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 xml:space="preserve">(контрактов) за счет экономии расходов на оплату услуг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Расходы на оплату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(контрактов)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за счет экономии расходов на оплату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223.9.6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Расходы на оплату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договоров (контрактов)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за счет экономии расходов на оплату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Работы, услуги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225.1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Содержание нефинансовых активов в чистоте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225.2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Текущий ремонт (ремонт)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225.3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225.4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Противопожарные мероприятия, связанные с содержанием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225.5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Пусконаладочные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225.6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Другие расходы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Проектные и изыскательские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Услуги по организации питания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Услуги по охране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Услуги в области информационных технологий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Типографские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Медицинские услуги и санитарно-эпидемиологические работы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 xml:space="preserve">и услуги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226.10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Иные работы и 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Перечисления другим бюджетам бюджетной системы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251.1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Перечисления другим бюджетам бюджетной системы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Российской Федерации (для исключения 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251.2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Перечисления другим бюджетам бюджетной системы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Российской Федерации (ТФОМС)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251.3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Перечисления другим бюджетам бюджетной системы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Российской Федерации (не исключаемые из 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Увеличение стоимости основных средств, осуществляемое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  <w:t>в рамках бюджетных инвестиций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Иные расходы, связанные с увеличением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343.1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топливно-энергетических ресурсов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343.2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прочих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Сводные расходы, формируемые в рамках аналитики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16EF1" w:rsidTr="00716EF1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6EF1" w:rsidRDefault="00716EF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6EF1" w:rsidRDefault="00716EF1">
            <w:pPr>
              <w:spacing w:line="276" w:lineRule="auto"/>
              <w:ind w:right="-23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</w:tr>
    </w:tbl>
    <w:p w:rsidR="00716EF1" w:rsidRDefault="00716EF1" w:rsidP="00716EF1">
      <w:pPr>
        <w:rPr>
          <w:sz w:val="28"/>
          <w:szCs w:val="28"/>
        </w:rPr>
        <w:sectPr w:rsidR="00716EF1">
          <w:pgSz w:w="11906" w:h="16838"/>
          <w:pgMar w:top="1134" w:right="851" w:bottom="1134" w:left="1701" w:header="709" w:footer="709" w:gutter="0"/>
          <w:cols w:space="720"/>
        </w:sectPr>
      </w:pPr>
    </w:p>
    <w:p w:rsidR="00716EF1" w:rsidRDefault="00716EF1" w:rsidP="00180435">
      <w:pPr>
        <w:rPr>
          <w:sz w:val="28"/>
          <w:szCs w:val="28"/>
        </w:rPr>
      </w:pPr>
    </w:p>
    <w:p w:rsidR="00716EF1" w:rsidRDefault="00716EF1" w:rsidP="00716EF1">
      <w:pPr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sz w:val="28"/>
          <w:szCs w:val="28"/>
        </w:rPr>
      </w:pPr>
    </w:p>
    <w:p w:rsidR="00716EF1" w:rsidRDefault="00716EF1" w:rsidP="00716EF1">
      <w:pPr>
        <w:ind w:firstLine="567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br/>
      </w:r>
    </w:p>
    <w:p w:rsidR="00716EF1" w:rsidRDefault="00716EF1"/>
    <w:sectPr w:rsidR="00716EF1" w:rsidSect="00673D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2ED6"/>
    <w:multiLevelType w:val="hybridMultilevel"/>
    <w:tmpl w:val="6A50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3E"/>
    <w:rsid w:val="0014797B"/>
    <w:rsid w:val="00180435"/>
    <w:rsid w:val="00367542"/>
    <w:rsid w:val="00512CE0"/>
    <w:rsid w:val="00516EA1"/>
    <w:rsid w:val="00673D3E"/>
    <w:rsid w:val="006F508B"/>
    <w:rsid w:val="00716EF1"/>
    <w:rsid w:val="00AD6193"/>
    <w:rsid w:val="00BF583D"/>
    <w:rsid w:val="00E0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3E"/>
    <w:pPr>
      <w:keepNext/>
      <w:widowControl w:val="0"/>
      <w:snapToGrid w:val="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uiPriority w:val="99"/>
    <w:locked/>
    <w:rsid w:val="00673D3E"/>
    <w:rPr>
      <w:lang w:val="en-US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iPriority w:val="99"/>
    <w:unhideWhenUsed/>
    <w:rsid w:val="00673D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7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716EF1"/>
    <w:rPr>
      <w:color w:val="0000FF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716EF1"/>
    <w:rPr>
      <w:rFonts w:eastAsia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6E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16EF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716EF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16EF1"/>
    <w:pPr>
      <w:spacing w:after="120"/>
    </w:pPr>
    <w:rPr>
      <w:rFonts w:eastAsia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6EF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basedOn w:val="a0"/>
    <w:link w:val="af"/>
    <w:semiHidden/>
    <w:locked/>
    <w:rsid w:val="00716EF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aliases w:val="Нумерованный список !!,Надин стиль,Основной текст 1"/>
    <w:basedOn w:val="a"/>
    <w:link w:val="ae"/>
    <w:semiHidden/>
    <w:unhideWhenUsed/>
    <w:rsid w:val="00716EF1"/>
    <w:pPr>
      <w:ind w:firstLine="720"/>
      <w:jc w:val="both"/>
    </w:pPr>
    <w:rPr>
      <w:rFonts w:eastAsia="Calibri"/>
      <w:sz w:val="28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"/>
    <w:basedOn w:val="a0"/>
    <w:link w:val="af"/>
    <w:semiHidden/>
    <w:rsid w:val="00716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16EF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16EF1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16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16EF1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16EF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716EF1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16EF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16EF1"/>
    <w:pPr>
      <w:spacing w:after="120"/>
      <w:ind w:left="283"/>
    </w:pPr>
    <w:rPr>
      <w:rFonts w:eastAsia="Calibri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semiHidden/>
    <w:rsid w:val="00716E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716EF1"/>
    <w:rPr>
      <w:rFonts w:ascii="Courier New" w:hAnsi="Courier New" w:cs="Courier New"/>
    </w:rPr>
  </w:style>
  <w:style w:type="character" w:customStyle="1" w:styleId="af2">
    <w:name w:val="Тема примечания Знак"/>
    <w:basedOn w:val="a9"/>
    <w:link w:val="af3"/>
    <w:uiPriority w:val="99"/>
    <w:semiHidden/>
    <w:rsid w:val="00716EF1"/>
    <w:rPr>
      <w:b/>
      <w:bCs/>
    </w:rPr>
  </w:style>
  <w:style w:type="paragraph" w:styleId="af3">
    <w:name w:val="annotation subject"/>
    <w:basedOn w:val="a8"/>
    <w:next w:val="a8"/>
    <w:link w:val="af2"/>
    <w:uiPriority w:val="99"/>
    <w:semiHidden/>
    <w:unhideWhenUsed/>
    <w:rsid w:val="00716EF1"/>
    <w:rPr>
      <w:b/>
      <w:bCs/>
    </w:rPr>
  </w:style>
  <w:style w:type="paragraph" w:styleId="af4">
    <w:name w:val="No Spacing"/>
    <w:uiPriority w:val="1"/>
    <w:qFormat/>
    <w:rsid w:val="00716EF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Revision"/>
    <w:uiPriority w:val="99"/>
    <w:semiHidden/>
    <w:rsid w:val="00716EF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716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14 т Знак"/>
    <w:link w:val="140"/>
    <w:semiHidden/>
    <w:locked/>
    <w:rsid w:val="00716EF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0">
    <w:name w:val="14 т"/>
    <w:basedOn w:val="a"/>
    <w:link w:val="14"/>
    <w:semiHidden/>
    <w:qFormat/>
    <w:rsid w:val="00716EF1"/>
    <w:rPr>
      <w:rFonts w:eastAsia="Calibri"/>
      <w:sz w:val="28"/>
      <w:szCs w:val="28"/>
    </w:rPr>
  </w:style>
  <w:style w:type="table" w:styleId="af7">
    <w:name w:val="Table Grid"/>
    <w:basedOn w:val="a1"/>
    <w:rsid w:val="007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7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11175</Words>
  <Characters>63704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2020-02-07T05:54:00Z</cp:lastPrinted>
  <dcterms:created xsi:type="dcterms:W3CDTF">2020-01-22T05:26:00Z</dcterms:created>
  <dcterms:modified xsi:type="dcterms:W3CDTF">2020-02-07T05:55:00Z</dcterms:modified>
</cp:coreProperties>
</file>