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E" w:rsidRDefault="008A686E" w:rsidP="008A686E">
      <w:pPr>
        <w:pStyle w:val="a3"/>
        <w:rPr>
          <w:lang w:val="ru-RU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985314" w:rsidTr="0069331E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85314" w:rsidRDefault="00985314" w:rsidP="0069331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985314" w:rsidTr="0069331E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85314" w:rsidRP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985314" w:rsidRPr="00985314" w:rsidRDefault="00985314" w:rsidP="0069331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 w:rsidRPr="00985314"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985314" w:rsidRPr="00985314" w:rsidRDefault="00985314" w:rsidP="006933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апрель  2021</w:t>
            </w:r>
            <w:r w:rsidRPr="0098531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5314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9853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85314" w:rsidRPr="00985314" w:rsidRDefault="00985314" w:rsidP="0069331E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985314" w:rsidRPr="00985314" w:rsidRDefault="00985314" w:rsidP="0069331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5314" w:rsidRPr="00985314" w:rsidRDefault="00985314" w:rsidP="0069331E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985314">
              <w:rPr>
                <w:sz w:val="28"/>
                <w:szCs w:val="28"/>
                <w:lang w:eastAsia="en-US"/>
              </w:rPr>
              <w:t>№  25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85314" w:rsidRPr="00985314" w:rsidRDefault="00985314" w:rsidP="0069331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985314" w:rsidRPr="00985314" w:rsidRDefault="00985314" w:rsidP="0069331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531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85314" w:rsidRPr="00985314" w:rsidRDefault="00985314" w:rsidP="0069331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53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</w:t>
            </w:r>
            <w:r w:rsidRPr="009853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апреля 2021</w:t>
            </w:r>
            <w:r w:rsidRPr="00985314">
              <w:rPr>
                <w:sz w:val="28"/>
                <w:szCs w:val="28"/>
                <w:lang w:eastAsia="en-US"/>
              </w:rPr>
              <w:t xml:space="preserve"> г.</w:t>
            </w:r>
          </w:p>
          <w:p w:rsidR="00985314" w:rsidRPr="00985314" w:rsidRDefault="00985314" w:rsidP="0069331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5314" w:rsidRPr="00267DD4" w:rsidRDefault="00985314" w:rsidP="008A686E">
      <w:pPr>
        <w:pStyle w:val="a3"/>
        <w:rPr>
          <w:lang w:val="ru-RU"/>
        </w:rPr>
      </w:pPr>
    </w:p>
    <w:p w:rsidR="008A686E" w:rsidRDefault="008A686E" w:rsidP="008A686E">
      <w:pPr>
        <w:jc w:val="center"/>
        <w:rPr>
          <w:b/>
          <w:sz w:val="28"/>
          <w:szCs w:val="28"/>
        </w:rPr>
      </w:pPr>
      <w:proofErr w:type="gramStart"/>
      <w:r w:rsidRPr="00267DD4">
        <w:rPr>
          <w:b/>
          <w:sz w:val="28"/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 и Положения 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</w:t>
      </w:r>
      <w:proofErr w:type="gramEnd"/>
      <w:r w:rsidRPr="00267DD4">
        <w:rPr>
          <w:b/>
          <w:sz w:val="28"/>
          <w:szCs w:val="28"/>
        </w:rPr>
        <w:t xml:space="preserve"> местного бюджета</w:t>
      </w:r>
    </w:p>
    <w:p w:rsidR="00985314" w:rsidRPr="00267DD4" w:rsidRDefault="00985314" w:rsidP="008A686E">
      <w:pPr>
        <w:jc w:val="center"/>
        <w:rPr>
          <w:b/>
          <w:sz w:val="28"/>
          <w:szCs w:val="28"/>
        </w:rPr>
      </w:pPr>
    </w:p>
    <w:p w:rsidR="008A686E" w:rsidRPr="00267DD4" w:rsidRDefault="008A686E" w:rsidP="008A686E">
      <w:pPr>
        <w:ind w:left="1009"/>
        <w:jc w:val="both"/>
        <w:rPr>
          <w:bCs/>
          <w:sz w:val="28"/>
        </w:rPr>
      </w:pPr>
    </w:p>
    <w:p w:rsidR="008A686E" w:rsidRPr="00985314" w:rsidRDefault="008A686E" w:rsidP="008A686E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985314">
        <w:rPr>
          <w:rFonts w:ascii="Times New Roman" w:hAnsi="Times New Roman" w:cs="Times New Roman"/>
        </w:rPr>
        <w:t xml:space="preserve">В соответствии со статьями 78.2, 79 и 80 Бюджетного кодекса Российской Федерации,  Положением о бюджетном процессе в сельском поселении </w:t>
      </w:r>
      <w:r w:rsidR="00985314">
        <w:rPr>
          <w:rFonts w:ascii="Times New Roman" w:hAnsi="Times New Roman" w:cs="Times New Roman"/>
        </w:rPr>
        <w:t xml:space="preserve">Енгалышевский </w:t>
      </w:r>
      <w:r w:rsidRPr="00985314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Башкортостан, утвержденном решением Совета сельского поселения </w:t>
      </w:r>
      <w:r w:rsidR="00985314">
        <w:rPr>
          <w:rFonts w:ascii="Times New Roman" w:hAnsi="Times New Roman" w:cs="Times New Roman"/>
        </w:rPr>
        <w:t>Енгалышевский</w:t>
      </w:r>
      <w:r w:rsidR="00985314" w:rsidRPr="00985314">
        <w:rPr>
          <w:rFonts w:ascii="Times New Roman" w:hAnsi="Times New Roman" w:cs="Times New Roman"/>
        </w:rPr>
        <w:t xml:space="preserve"> </w:t>
      </w:r>
      <w:r w:rsidRPr="00985314">
        <w:rPr>
          <w:rFonts w:ascii="Times New Roman" w:hAnsi="Times New Roman" w:cs="Times New Roman"/>
        </w:rPr>
        <w:t xml:space="preserve">сельсовет муниципального района Чишминский район от </w:t>
      </w:r>
      <w:r w:rsidR="00517DBB">
        <w:rPr>
          <w:rFonts w:ascii="Times New Roman" w:hAnsi="Times New Roman" w:cs="Times New Roman"/>
        </w:rPr>
        <w:t xml:space="preserve">24 января 2014 </w:t>
      </w:r>
      <w:r w:rsidRPr="00985314">
        <w:rPr>
          <w:rFonts w:ascii="Times New Roman" w:hAnsi="Times New Roman" w:cs="Times New Roman"/>
        </w:rPr>
        <w:t>года №</w:t>
      </w:r>
      <w:r w:rsidR="00517DBB">
        <w:rPr>
          <w:rFonts w:ascii="Times New Roman" w:hAnsi="Times New Roman" w:cs="Times New Roman"/>
        </w:rPr>
        <w:t xml:space="preserve"> 5</w:t>
      </w:r>
      <w:r w:rsidRPr="00985314">
        <w:rPr>
          <w:rFonts w:ascii="Times New Roman" w:hAnsi="Times New Roman" w:cs="Times New Roman"/>
        </w:rPr>
        <w:t xml:space="preserve"> (с изменениями</w:t>
      </w:r>
      <w:r w:rsidR="00A22149">
        <w:rPr>
          <w:rFonts w:ascii="Times New Roman" w:hAnsi="Times New Roman" w:cs="Times New Roman"/>
        </w:rPr>
        <w:t xml:space="preserve"> от 22.05.2020 № 23</w:t>
      </w:r>
      <w:r w:rsidRPr="00985314">
        <w:rPr>
          <w:rFonts w:ascii="Times New Roman" w:hAnsi="Times New Roman" w:cs="Times New Roman"/>
        </w:rPr>
        <w:t xml:space="preserve">), Администрация сельского поселения </w:t>
      </w:r>
      <w:r w:rsidR="00A22149">
        <w:rPr>
          <w:rFonts w:ascii="Times New Roman" w:hAnsi="Times New Roman" w:cs="Times New Roman"/>
        </w:rPr>
        <w:t>Енгалышевский</w:t>
      </w:r>
      <w:r w:rsidR="00A22149" w:rsidRPr="00985314">
        <w:rPr>
          <w:rFonts w:ascii="Times New Roman" w:hAnsi="Times New Roman" w:cs="Times New Roman"/>
        </w:rPr>
        <w:t xml:space="preserve"> </w:t>
      </w:r>
      <w:r w:rsidRPr="00985314">
        <w:rPr>
          <w:rFonts w:ascii="Times New Roman" w:hAnsi="Times New Roman" w:cs="Times New Roman"/>
        </w:rPr>
        <w:t>сельсовет муниципального района  Чишминский район Республики Башкортостан</w:t>
      </w:r>
      <w:proofErr w:type="gramEnd"/>
    </w:p>
    <w:p w:rsidR="008A686E" w:rsidRPr="00267DD4" w:rsidRDefault="008A686E" w:rsidP="008A686E">
      <w:pPr>
        <w:ind w:left="567"/>
        <w:rPr>
          <w:sz w:val="28"/>
          <w:szCs w:val="28"/>
        </w:rPr>
      </w:pPr>
    </w:p>
    <w:p w:rsidR="008A686E" w:rsidRPr="00267DD4" w:rsidRDefault="008A686E" w:rsidP="00A22149">
      <w:pPr>
        <w:ind w:left="567"/>
        <w:jc w:val="center"/>
        <w:rPr>
          <w:sz w:val="28"/>
          <w:szCs w:val="28"/>
        </w:rPr>
      </w:pPr>
      <w:r w:rsidRPr="00267DD4">
        <w:rPr>
          <w:sz w:val="28"/>
          <w:szCs w:val="28"/>
        </w:rPr>
        <w:t>ПОСТАНОВЛЯЕТ:</w:t>
      </w:r>
    </w:p>
    <w:p w:rsidR="008A686E" w:rsidRPr="00267DD4" w:rsidRDefault="008A686E" w:rsidP="008A686E">
      <w:pPr>
        <w:numPr>
          <w:ilvl w:val="0"/>
          <w:numId w:val="1"/>
        </w:numPr>
        <w:tabs>
          <w:tab w:val="clear" w:pos="927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Утвердить </w:t>
      </w:r>
      <w:r w:rsidRPr="00267DD4">
        <w:rPr>
          <w:bCs/>
          <w:sz w:val="28"/>
          <w:szCs w:val="28"/>
        </w:rPr>
        <w:t xml:space="preserve">Порядок </w:t>
      </w:r>
      <w:r w:rsidRPr="00267DD4">
        <w:rPr>
          <w:sz w:val="28"/>
          <w:szCs w:val="28"/>
        </w:rPr>
        <w:t>осуществления бюджетных инвестиций в</w:t>
      </w:r>
      <w:r w:rsidRPr="00267DD4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  <w:r w:rsidRPr="00267DD4">
        <w:rPr>
          <w:sz w:val="28"/>
          <w:szCs w:val="28"/>
        </w:rPr>
        <w:t xml:space="preserve"> согласно приложению №1.</w:t>
      </w:r>
    </w:p>
    <w:p w:rsidR="008A686E" w:rsidRPr="00267DD4" w:rsidRDefault="008A686E" w:rsidP="008A686E">
      <w:pPr>
        <w:numPr>
          <w:ilvl w:val="0"/>
          <w:numId w:val="1"/>
        </w:numPr>
        <w:tabs>
          <w:tab w:val="clear" w:pos="927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Утвердить </w:t>
      </w:r>
      <w:hyperlink w:anchor="Par34" w:history="1">
        <w:r w:rsidRPr="00267DD4">
          <w:rPr>
            <w:sz w:val="28"/>
            <w:szCs w:val="28"/>
          </w:rPr>
          <w:t>Положение</w:t>
        </w:r>
      </w:hyperlink>
      <w:r w:rsidRPr="00267DD4">
        <w:rPr>
          <w:sz w:val="28"/>
          <w:szCs w:val="28"/>
        </w:rPr>
        <w:t xml:space="preserve"> 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</w:t>
      </w:r>
      <w:proofErr w:type="gramEnd"/>
      <w:r w:rsidRPr="00267DD4">
        <w:rPr>
          <w:sz w:val="28"/>
          <w:szCs w:val="28"/>
        </w:rPr>
        <w:t xml:space="preserve"> местного бюджета согласно приложению №2.</w:t>
      </w:r>
    </w:p>
    <w:p w:rsidR="008A686E" w:rsidRPr="00267DD4" w:rsidRDefault="008A686E" w:rsidP="008A686E">
      <w:pPr>
        <w:pStyle w:val="ConsPlusTitle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267DD4">
        <w:rPr>
          <w:b w:val="0"/>
          <w:sz w:val="28"/>
          <w:szCs w:val="28"/>
        </w:rPr>
        <w:t>Контроль за</w:t>
      </w:r>
      <w:proofErr w:type="gramEnd"/>
      <w:r w:rsidRPr="00267DD4">
        <w:rPr>
          <w:b w:val="0"/>
          <w:sz w:val="28"/>
          <w:szCs w:val="28"/>
        </w:rPr>
        <w:t xml:space="preserve"> исполнением настоящего Постановления </w:t>
      </w:r>
      <w:r w:rsidR="00A22149">
        <w:rPr>
          <w:b w:val="0"/>
          <w:sz w:val="28"/>
          <w:szCs w:val="28"/>
        </w:rPr>
        <w:t>оставляю за собой.</w:t>
      </w:r>
    </w:p>
    <w:p w:rsidR="008A686E" w:rsidRPr="00267DD4" w:rsidRDefault="008A686E" w:rsidP="008A686E">
      <w:pPr>
        <w:ind w:left="567"/>
        <w:jc w:val="both"/>
        <w:rPr>
          <w:bCs/>
          <w:sz w:val="28"/>
        </w:rPr>
      </w:pPr>
    </w:p>
    <w:p w:rsidR="008A686E" w:rsidRDefault="008A686E" w:rsidP="008A686E">
      <w:pPr>
        <w:ind w:left="709"/>
        <w:rPr>
          <w:bCs/>
          <w:sz w:val="28"/>
        </w:rPr>
      </w:pPr>
      <w:r w:rsidRPr="00267DD4">
        <w:rPr>
          <w:bCs/>
          <w:sz w:val="28"/>
        </w:rPr>
        <w:t xml:space="preserve">Глава </w:t>
      </w:r>
      <w:r w:rsidRPr="00CF010B">
        <w:rPr>
          <w:bCs/>
          <w:sz w:val="28"/>
        </w:rPr>
        <w:t>сельского поселения</w:t>
      </w:r>
      <w:r w:rsidR="00A22149">
        <w:rPr>
          <w:bCs/>
          <w:sz w:val="28"/>
        </w:rPr>
        <w:t xml:space="preserve">                                            Ф.Г. Бадретдинов</w:t>
      </w:r>
    </w:p>
    <w:p w:rsidR="00A22149" w:rsidRPr="00267DD4" w:rsidRDefault="00A22149" w:rsidP="00A22149">
      <w:pPr>
        <w:ind w:left="709"/>
        <w:rPr>
          <w:bCs/>
          <w:sz w:val="28"/>
        </w:rPr>
      </w:pPr>
    </w:p>
    <w:p w:rsidR="008A686E" w:rsidRPr="00A22149" w:rsidRDefault="008A686E" w:rsidP="00A22149">
      <w:pPr>
        <w:ind w:firstLine="709"/>
        <w:rPr>
          <w:bCs/>
          <w:sz w:val="28"/>
        </w:rPr>
      </w:pPr>
      <w:r w:rsidRPr="00267DD4">
        <w:rPr>
          <w:bCs/>
          <w:sz w:val="28"/>
        </w:rPr>
        <w:lastRenderedPageBreak/>
        <w:tab/>
      </w:r>
      <w:r w:rsidRPr="00267DD4">
        <w:rPr>
          <w:bCs/>
          <w:sz w:val="28"/>
        </w:rPr>
        <w:tab/>
        <w:t xml:space="preserve">    </w:t>
      </w:r>
    </w:p>
    <w:p w:rsidR="008A686E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  <w:r w:rsidRPr="00267DD4">
        <w:t xml:space="preserve">Приложение №1 </w:t>
      </w: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  <w:r w:rsidRPr="00267DD4">
        <w:t>к Постановлению</w:t>
      </w:r>
    </w:p>
    <w:p w:rsidR="008A686E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 xml:space="preserve">Администрации </w:t>
      </w:r>
      <w:r>
        <w:t xml:space="preserve">сельского поселения </w:t>
      </w:r>
    </w:p>
    <w:p w:rsidR="00A22149" w:rsidRDefault="00A22149" w:rsidP="008A686E">
      <w:pPr>
        <w:widowControl w:val="0"/>
        <w:autoSpaceDE w:val="0"/>
        <w:autoSpaceDN w:val="0"/>
        <w:adjustRightInd w:val="0"/>
        <w:jc w:val="right"/>
      </w:pPr>
      <w:proofErr w:type="spellStart"/>
      <w:r>
        <w:t>Енгалышевский</w:t>
      </w:r>
      <w:r w:rsidR="008A686E">
        <w:t>сельсовет</w:t>
      </w:r>
      <w:proofErr w:type="spellEnd"/>
      <w:r w:rsidR="008A686E" w:rsidRPr="00267DD4">
        <w:t xml:space="preserve"> </w:t>
      </w:r>
    </w:p>
    <w:p w:rsidR="00A22149" w:rsidRDefault="008A686E" w:rsidP="00A22149">
      <w:pPr>
        <w:widowControl w:val="0"/>
        <w:autoSpaceDE w:val="0"/>
        <w:autoSpaceDN w:val="0"/>
        <w:adjustRightInd w:val="0"/>
        <w:jc w:val="right"/>
      </w:pPr>
      <w:r w:rsidRPr="00267DD4">
        <w:t>муниципального</w:t>
      </w:r>
      <w:r w:rsidR="00A22149">
        <w:t xml:space="preserve"> </w:t>
      </w:r>
      <w:r w:rsidRPr="00267DD4">
        <w:t xml:space="preserve">района </w:t>
      </w:r>
    </w:p>
    <w:p w:rsidR="008A686E" w:rsidRPr="00267DD4" w:rsidRDefault="008A686E" w:rsidP="00A22149">
      <w:pPr>
        <w:widowControl w:val="0"/>
        <w:autoSpaceDE w:val="0"/>
        <w:autoSpaceDN w:val="0"/>
        <w:adjustRightInd w:val="0"/>
        <w:jc w:val="right"/>
      </w:pPr>
      <w:r w:rsidRPr="00267DD4">
        <w:t xml:space="preserve">Чишминский район </w:t>
      </w: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>Республики Башкортостан</w:t>
      </w:r>
    </w:p>
    <w:p w:rsidR="008A686E" w:rsidRPr="00267DD4" w:rsidRDefault="008A686E" w:rsidP="008A686E">
      <w:pPr>
        <w:pStyle w:val="formattext"/>
        <w:jc w:val="right"/>
      </w:pPr>
      <w:r w:rsidRPr="00267DD4">
        <w:t xml:space="preserve">от </w:t>
      </w:r>
      <w:r w:rsidR="00A22149">
        <w:t>30</w:t>
      </w:r>
      <w:r w:rsidRPr="00267DD4">
        <w:t xml:space="preserve"> апреля 2021 г. </w:t>
      </w:r>
      <w:r w:rsidR="00A22149">
        <w:t>№ 25</w:t>
      </w:r>
      <w:r w:rsidRPr="00267DD4">
        <w:br/>
      </w: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DD4">
        <w:rPr>
          <w:b/>
          <w:bCs/>
          <w:sz w:val="28"/>
          <w:szCs w:val="28"/>
        </w:rPr>
        <w:t>ПОРЯДОК</w:t>
      </w: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sz w:val="28"/>
        </w:rPr>
      </w:pPr>
      <w:r w:rsidRPr="00267DD4">
        <w:rPr>
          <w:b/>
          <w:sz w:val="28"/>
        </w:rPr>
        <w:t>осуществления бюджетных инвестиций в</w:t>
      </w:r>
      <w:r w:rsidRPr="00267DD4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DD4">
        <w:rPr>
          <w:b/>
          <w:bCs/>
          <w:sz w:val="28"/>
          <w:szCs w:val="28"/>
        </w:rPr>
        <w:t>I. Общие положения</w:t>
      </w:r>
    </w:p>
    <w:p w:rsidR="008A686E" w:rsidRPr="00267DD4" w:rsidRDefault="008A686E" w:rsidP="008A68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1. Настоящий Порядок устанавливает: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Республики Башкортостан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267DD4">
        <w:rPr>
          <w:sz w:val="28"/>
          <w:szCs w:val="28"/>
        </w:rPr>
        <w:t>муниципального района Чишминский район Республики Башкортостан</w:t>
      </w:r>
      <w:proofErr w:type="gramEnd"/>
      <w:r w:rsidRPr="00267DD4">
        <w:rPr>
          <w:sz w:val="28"/>
          <w:szCs w:val="28"/>
        </w:rPr>
        <w:t xml:space="preserve"> (</w:t>
      </w:r>
      <w:proofErr w:type="gramStart"/>
      <w:r w:rsidRPr="00267DD4">
        <w:rPr>
          <w:sz w:val="28"/>
          <w:szCs w:val="28"/>
        </w:rPr>
        <w:t xml:space="preserve">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Республики Башкортостан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Республики Башкортостан и объекты недвижимого имущества, приобретаемые в муниципальную собственность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 Республики Башкортостан (далее соответственно - объекты, субсидии).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</w:t>
      </w:r>
      <w:r w:rsidRPr="00267DD4">
        <w:rPr>
          <w:sz w:val="28"/>
          <w:szCs w:val="28"/>
        </w:rPr>
        <w:lastRenderedPageBreak/>
        <w:t xml:space="preserve">район, предусмотренными пунктом 2 статьи 78.2 и пунктом 2 статьи 79 Бюджетного кодекса Российской Федерации (далее – акты).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3. При осуществлении капитальных вложений в объекты не допускается: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7. </w:t>
      </w:r>
      <w:proofErr w:type="gramStart"/>
      <w:r w:rsidRPr="00267DD4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267DD4">
        <w:rPr>
          <w:sz w:val="28"/>
          <w:szCs w:val="28"/>
        </w:rPr>
        <w:t>муниципального района Чишминский район, необходимого для составления в установленном порядке кассового</w:t>
      </w:r>
      <w:proofErr w:type="gramEnd"/>
      <w:r w:rsidRPr="00267DD4">
        <w:rPr>
          <w:sz w:val="28"/>
          <w:szCs w:val="28"/>
        </w:rPr>
        <w:t xml:space="preserve"> плана исполнения местного бюджета.</w:t>
      </w:r>
    </w:p>
    <w:p w:rsidR="008A686E" w:rsidRPr="00267DD4" w:rsidRDefault="008A686E" w:rsidP="008A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DD4">
        <w:rPr>
          <w:b/>
          <w:bCs/>
          <w:sz w:val="28"/>
          <w:szCs w:val="28"/>
        </w:rPr>
        <w:t>II. Осуществление бюджетных инвестиций</w:t>
      </w:r>
    </w:p>
    <w:p w:rsidR="008A686E" w:rsidRPr="00267DD4" w:rsidRDefault="008A686E" w:rsidP="008A68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от лица указанных органов муниципальных контрактов.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Pr="00267DD4">
        <w:rPr>
          <w:sz w:val="28"/>
          <w:szCs w:val="28"/>
        </w:rPr>
        <w:lastRenderedPageBreak/>
        <w:t xml:space="preserve">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10. </w:t>
      </w:r>
      <w:proofErr w:type="gramStart"/>
      <w:r w:rsidRPr="00267DD4">
        <w:rPr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</w:t>
      </w:r>
      <w:proofErr w:type="gramEnd"/>
      <w:r w:rsidRPr="00267DD4">
        <w:rPr>
          <w:sz w:val="28"/>
          <w:szCs w:val="28"/>
        </w:rPr>
        <w:t xml:space="preserve"> о передаче полномочий).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 (сметной или предполагаемой (предельной) либо стоимости</w:t>
      </w:r>
      <w:proofErr w:type="gramEnd"/>
      <w:r w:rsidRPr="00267DD4">
        <w:rPr>
          <w:sz w:val="28"/>
          <w:szCs w:val="28"/>
        </w:rPr>
        <w:t xml:space="preserve"> </w:t>
      </w:r>
      <w:proofErr w:type="gramStart"/>
      <w:r w:rsidRPr="00267DD4">
        <w:rPr>
          <w:sz w:val="28"/>
          <w:szCs w:val="28"/>
        </w:rPr>
        <w:t xml:space="preserve">приобретения объекта недвижимого имущества в муниципальную собственность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267DD4">
        <w:rPr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программами;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 от лица органа местного самоуправления муниципальных контрактов;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67DD4">
        <w:rPr>
          <w:sz w:val="28"/>
          <w:szCs w:val="28"/>
        </w:rPr>
        <w:t>д</w:t>
      </w:r>
      <w:proofErr w:type="spellEnd"/>
      <w:r w:rsidRPr="00267DD4">
        <w:rPr>
          <w:sz w:val="28"/>
          <w:szCs w:val="28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</w:t>
      </w:r>
      <w:r w:rsidRPr="00267DD4">
        <w:rPr>
          <w:sz w:val="28"/>
          <w:szCs w:val="28"/>
        </w:rPr>
        <w:lastRenderedPageBreak/>
        <w:t>район  в порядке, установленном Администраци</w:t>
      </w:r>
      <w:r>
        <w:rPr>
          <w:sz w:val="28"/>
          <w:szCs w:val="28"/>
        </w:rPr>
        <w:t xml:space="preserve">ей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>сельсовет</w:t>
      </w:r>
      <w:r w:rsidRPr="00267DD4">
        <w:rPr>
          <w:sz w:val="28"/>
          <w:szCs w:val="28"/>
        </w:rPr>
        <w:t xml:space="preserve"> муниципального района Чишминский район.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12. </w:t>
      </w:r>
      <w:proofErr w:type="gramStart"/>
      <w:r w:rsidRPr="00267DD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муниципального района Чишминский район  муниципальных контрактов организациями от лица органов местного самоуправления.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267DD4">
        <w:rPr>
          <w:sz w:val="28"/>
          <w:szCs w:val="28"/>
        </w:rPr>
        <w:t>самоуправления</w:t>
      </w:r>
      <w:proofErr w:type="gramEnd"/>
      <w:r w:rsidRPr="00267DD4">
        <w:rPr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8A686E" w:rsidRPr="00267DD4" w:rsidRDefault="008A686E" w:rsidP="008A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DD4">
        <w:rPr>
          <w:b/>
          <w:bCs/>
          <w:sz w:val="28"/>
          <w:szCs w:val="28"/>
        </w:rPr>
        <w:t>III. Предоставление субсидий</w:t>
      </w:r>
    </w:p>
    <w:p w:rsidR="008A686E" w:rsidRPr="00267DD4" w:rsidRDefault="008A686E" w:rsidP="008A68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14. Субсидии предоставляются организациям в размере средств, предусмотренных решением о бюджете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 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</w:t>
      </w:r>
      <w:proofErr w:type="gramStart"/>
      <w:r w:rsidRPr="00267DD4">
        <w:rPr>
          <w:sz w:val="28"/>
          <w:szCs w:val="28"/>
        </w:rPr>
        <w:t xml:space="preserve">По решению Администрации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район, принятому в соответствии со статьей 78.2 Бюджетного кодекса Российской Федерации, получателю средств бюджета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 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lastRenderedPageBreak/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A22149" w:rsidRPr="00A22149">
        <w:rPr>
          <w:sz w:val="28"/>
          <w:szCs w:val="28"/>
        </w:rPr>
        <w:t>Енгалышевский</w:t>
      </w:r>
      <w:r w:rsidR="00A22149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 либо</w:t>
      </w:r>
      <w:proofErr w:type="gramEnd"/>
      <w:r w:rsidRPr="00267DD4">
        <w:rPr>
          <w:sz w:val="28"/>
          <w:szCs w:val="28"/>
        </w:rPr>
        <w:t xml:space="preserve">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программами;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г) положения, устанавливающие обязанность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67DD4">
        <w:rPr>
          <w:sz w:val="28"/>
          <w:szCs w:val="28"/>
        </w:rPr>
        <w:t>д</w:t>
      </w:r>
      <w:proofErr w:type="spellEnd"/>
      <w:r w:rsidRPr="00267DD4">
        <w:rPr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267DD4">
        <w:rPr>
          <w:sz w:val="28"/>
          <w:szCs w:val="28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267DD4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267DD4">
        <w:rPr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267DD4">
        <w:rPr>
          <w:sz w:val="28"/>
          <w:szCs w:val="28"/>
        </w:rPr>
        <w:t>д</w:t>
      </w:r>
      <w:proofErr w:type="spellEnd"/>
      <w:r w:rsidRPr="00267DD4">
        <w:rPr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lastRenderedPageBreak/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67DD4">
        <w:rPr>
          <w:sz w:val="28"/>
          <w:szCs w:val="28"/>
        </w:rPr>
        <w:t>з</w:t>
      </w:r>
      <w:proofErr w:type="spellEnd"/>
      <w:r w:rsidRPr="00267DD4">
        <w:rPr>
          <w:sz w:val="28"/>
          <w:szCs w:val="28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к) положения, устанавливающие право получателя средств бюджета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20 настоящего Порядка;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67DD4">
        <w:rPr>
          <w:sz w:val="28"/>
          <w:szCs w:val="28"/>
        </w:rPr>
        <w:t>н</w:t>
      </w:r>
      <w:proofErr w:type="spellEnd"/>
      <w:r w:rsidRPr="00267DD4">
        <w:rPr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267DD4">
        <w:rPr>
          <w:sz w:val="28"/>
          <w:szCs w:val="28"/>
        </w:rPr>
        <w:t>софинансировании</w:t>
      </w:r>
      <w:proofErr w:type="spellEnd"/>
      <w:r w:rsidRPr="00267DD4">
        <w:rPr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67DD4">
        <w:rPr>
          <w:sz w:val="28"/>
          <w:szCs w:val="28"/>
        </w:rPr>
        <w:t>п</w:t>
      </w:r>
      <w:proofErr w:type="spellEnd"/>
      <w:r w:rsidRPr="00267DD4">
        <w:rPr>
          <w:sz w:val="28"/>
          <w:szCs w:val="28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17. Операции с субсидиями, поступающими организациям, учитываются на отдельных лицевых счетах, открываемых организациям в органе </w:t>
      </w:r>
      <w:r w:rsidRPr="00267DD4">
        <w:rPr>
          <w:sz w:val="28"/>
          <w:szCs w:val="28"/>
        </w:rPr>
        <w:lastRenderedPageBreak/>
        <w:t xml:space="preserve">Федерального казначейства в порядке, установленном Федеральным казначейством.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</w:t>
      </w:r>
      <w:r>
        <w:rPr>
          <w:sz w:val="28"/>
          <w:szCs w:val="28"/>
        </w:rPr>
        <w:t xml:space="preserve">ей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>сельсовет</w:t>
      </w:r>
      <w:r w:rsidRPr="00267DD4">
        <w:rPr>
          <w:sz w:val="28"/>
          <w:szCs w:val="28"/>
        </w:rPr>
        <w:t xml:space="preserve"> муниципального района Чишминский район.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20. В соответствии с решением органа местного самоуправления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В указанное решение может быть включено несколько объектов.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21. Заявка о наличии потребности организации в не использованных на начало очередного финансового года остатках субсидии представляется вместе с пояснительной запиской, содер</w:t>
      </w:r>
      <w:r>
        <w:rPr>
          <w:sz w:val="28"/>
          <w:szCs w:val="28"/>
        </w:rPr>
        <w:t>жащей обоснование такого решения и приложением оснований</w:t>
      </w:r>
      <w:r w:rsidRPr="00267DD4">
        <w:rPr>
          <w:sz w:val="28"/>
          <w:szCs w:val="28"/>
        </w:rPr>
        <w:t>.</w:t>
      </w:r>
    </w:p>
    <w:p w:rsidR="008A686E" w:rsidRPr="00267DD4" w:rsidRDefault="008A686E" w:rsidP="008A686E">
      <w:pPr>
        <w:jc w:val="center"/>
      </w:pPr>
    </w:p>
    <w:p w:rsidR="008A686E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FC0B5E" w:rsidRDefault="00FC0B5E" w:rsidP="008A686E">
      <w:pPr>
        <w:widowControl w:val="0"/>
        <w:autoSpaceDE w:val="0"/>
        <w:autoSpaceDN w:val="0"/>
        <w:adjustRightInd w:val="0"/>
        <w:jc w:val="right"/>
        <w:outlineLvl w:val="0"/>
      </w:pP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  <w:outlineLvl w:val="0"/>
      </w:pPr>
      <w:r w:rsidRPr="00267DD4">
        <w:lastRenderedPageBreak/>
        <w:t>Приложение №</w:t>
      </w:r>
      <w:r w:rsidR="00FC0B5E">
        <w:t xml:space="preserve"> </w:t>
      </w:r>
      <w:r w:rsidRPr="00267DD4">
        <w:t xml:space="preserve">2 </w:t>
      </w:r>
      <w:proofErr w:type="gramStart"/>
      <w:r w:rsidRPr="00267DD4">
        <w:t>к</w:t>
      </w:r>
      <w:proofErr w:type="gramEnd"/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>Постановлению</w:t>
      </w:r>
    </w:p>
    <w:p w:rsidR="008A686E" w:rsidRPr="00687535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 xml:space="preserve">Администрации </w:t>
      </w:r>
      <w:r w:rsidRPr="00687535">
        <w:t>сельского поселения</w:t>
      </w:r>
    </w:p>
    <w:p w:rsidR="008A686E" w:rsidRPr="00267DD4" w:rsidRDefault="00FC0B5E" w:rsidP="008A686E">
      <w:pPr>
        <w:widowControl w:val="0"/>
        <w:autoSpaceDE w:val="0"/>
        <w:autoSpaceDN w:val="0"/>
        <w:adjustRightInd w:val="0"/>
        <w:jc w:val="right"/>
      </w:pPr>
      <w:r>
        <w:t>Енгалышевский</w:t>
      </w:r>
      <w:r w:rsidR="008A686E" w:rsidRPr="00687535">
        <w:t xml:space="preserve"> сельсовет </w:t>
      </w:r>
      <w:proofErr w:type="gramStart"/>
      <w:r w:rsidR="008A686E" w:rsidRPr="00267DD4">
        <w:t>муниципального</w:t>
      </w:r>
      <w:proofErr w:type="gramEnd"/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 xml:space="preserve">района Чишминский район </w:t>
      </w:r>
    </w:p>
    <w:p w:rsidR="008A686E" w:rsidRPr="00267DD4" w:rsidRDefault="008A686E" w:rsidP="008A686E">
      <w:pPr>
        <w:widowControl w:val="0"/>
        <w:autoSpaceDE w:val="0"/>
        <w:autoSpaceDN w:val="0"/>
        <w:adjustRightInd w:val="0"/>
        <w:jc w:val="right"/>
      </w:pPr>
      <w:r w:rsidRPr="00267DD4">
        <w:t>Республики Башкортостан</w:t>
      </w:r>
    </w:p>
    <w:p w:rsidR="008A686E" w:rsidRPr="00267DD4" w:rsidRDefault="008A686E" w:rsidP="008A686E">
      <w:pPr>
        <w:jc w:val="right"/>
      </w:pPr>
      <w:r w:rsidRPr="00267DD4">
        <w:t xml:space="preserve">от </w:t>
      </w:r>
      <w:r w:rsidR="00FC0B5E">
        <w:t>30 апреля 2021 г. № 25</w:t>
      </w:r>
    </w:p>
    <w:p w:rsidR="00FC0B5E" w:rsidRDefault="00FC0B5E" w:rsidP="008A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B5E" w:rsidRDefault="00FC0B5E" w:rsidP="008A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DD4">
        <w:rPr>
          <w:b/>
          <w:sz w:val="28"/>
          <w:szCs w:val="28"/>
        </w:rPr>
        <w:t>ПОЛОЖЕНИЕ</w:t>
      </w: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67DD4">
        <w:rPr>
          <w:b/>
          <w:sz w:val="28"/>
          <w:szCs w:val="28"/>
        </w:rPr>
        <w:t>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</w:t>
      </w:r>
      <w:proofErr w:type="gramEnd"/>
    </w:p>
    <w:p w:rsidR="008A686E" w:rsidRPr="00267DD4" w:rsidRDefault="008A686E" w:rsidP="008A686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ind w:firstLine="0"/>
        <w:jc w:val="center"/>
        <w:rPr>
          <w:rStyle w:val="a8"/>
          <w:rFonts w:ascii="Times New Roman" w:hAnsi="Times New Roman" w:cs="Times New Roman"/>
          <w:bCs/>
          <w:sz w:val="30"/>
          <w:szCs w:val="30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7DD4">
        <w:rPr>
          <w:sz w:val="28"/>
          <w:szCs w:val="28"/>
        </w:rPr>
        <w:t>I. Общие положения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1. </w:t>
      </w:r>
      <w:proofErr w:type="gramStart"/>
      <w:r w:rsidRPr="00267DD4">
        <w:rPr>
          <w:sz w:val="28"/>
          <w:szCs w:val="28"/>
        </w:rPr>
        <w:t>Настоящее Положение устанавливает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в объекты капитального строительства за счет средств местного бюджета на реализацию инвестиционных проектов по строительству (реконструкции, в том числе с элементами реставрации, технического перевооружения) объектов капитального строительства, находящихся в собственности указанных юридических лиц, и (или) приобретению ими</w:t>
      </w:r>
      <w:proofErr w:type="gramEnd"/>
      <w:r w:rsidRPr="00267DD4">
        <w:rPr>
          <w:sz w:val="28"/>
          <w:szCs w:val="28"/>
        </w:rPr>
        <w:t xml:space="preserve"> объектов недвижимого имущества за счет средств местного бюджета (далее соответственно – решение, бюджетные инвестиции).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2. </w:t>
      </w:r>
      <w:proofErr w:type="gramStart"/>
      <w:r w:rsidRPr="00267DD4">
        <w:rPr>
          <w:sz w:val="28"/>
          <w:szCs w:val="28"/>
        </w:rPr>
        <w:t xml:space="preserve">Инициатором подготовки проекта решения выступает орган местного самоуправления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267DD4">
        <w:rPr>
          <w:sz w:val="28"/>
          <w:szCs w:val="28"/>
        </w:rPr>
        <w:t>муниципального района Чишминский район, являющийся главным распорядителем средств местного бюджета,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имущества.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3. Бюджетные инвестиции предоставляются юридическим лицам на осуществление капитального строительства (реконструкцию, в том числе с элементами реставрации, технического перевооружения) объектов недвижимого имущества, находящихся в собственности указанных юридических лиц (далее - объекты), и (или) приобретение ими объектов недвижимого имущества при соблюдении следующих критериев: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1) юридическое лицо, получающее бюджетные инвестиции, является акционерным обществом, 100 процентов акций которого находятся в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</w:t>
      </w:r>
      <w:r w:rsidRPr="00267DD4">
        <w:rPr>
          <w:sz w:val="28"/>
          <w:szCs w:val="28"/>
        </w:rPr>
        <w:lastRenderedPageBreak/>
        <w:t xml:space="preserve">района Чишминский район, или обществом с ограниченной ответственностью, 100-процентная доля в уставном капитале которого находится в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2) капитальное строительство (реконструкция, в том числе с элементами реставрации, технического перевооружения) объектов и (или) приобретение объектов недвижимого имущества юридическим лицом за счет средств местного бюджета предусмотрено в рамках реализации мероприятия муниципальной программы;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3) капитальное строительство (реконструкция, в том числе с элементами реставрации, технического перевооружения) объектов и (или) приобретение объектов юридическим лицом, получающим бюджетные инвестиции, за счет средств местного бюджета, в том числе за счет иного межбюджетного трансферта, предоставляемого из бюджета </w:t>
      </w:r>
      <w:r>
        <w:rPr>
          <w:sz w:val="28"/>
          <w:szCs w:val="28"/>
        </w:rPr>
        <w:t>муниципального района</w:t>
      </w:r>
      <w:r w:rsidRPr="00267DD4">
        <w:rPr>
          <w:sz w:val="28"/>
          <w:szCs w:val="28"/>
        </w:rPr>
        <w:t xml:space="preserve"> бюджету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район, предусмотрено в соответствии с программами (планами) социально-экономического развития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proofErr w:type="gramEnd"/>
      <w:r w:rsidR="00FC0B5E" w:rsidRPr="00CF010B">
        <w:rPr>
          <w:sz w:val="28"/>
          <w:szCs w:val="28"/>
        </w:rPr>
        <w:t xml:space="preserve"> </w:t>
      </w:r>
      <w:proofErr w:type="gramStart"/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район, концепциями и стратегиями развития на среднесрочный и долгосрочный периоды, а также документами территориального планирования.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финансирование следующих работ: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>2) приобретение земельных участков под строительство;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3)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технического перевооружения) объектов капитального строительства в установленных законодательством Российской Федерации случаях;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4) проведение государственной экспертизы проектной документации и результатов инженерных изысканий;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5) проведение аудита проектной документации в случаях, установленных законодательством Российской Федерации.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7DD4">
        <w:rPr>
          <w:sz w:val="28"/>
          <w:szCs w:val="28"/>
        </w:rPr>
        <w:t>. Юридическое лицо, которому предоставляются бюджетные инвестиции, на первое число месяца, предшествующего дню подачи обращения о предоставлении бюджетных инвестиций, должно соответствовать следующим требованиям: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1) юридическое лицо зарегистрировано в Едином государственном реестре юридических лиц и осуществляет свою деятельность на территории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>муниципального района Чишминский район не менее одного года;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2) юридическое лицо не находится в процессе реорганизации, ликвидации, в отношении его не введена процедура банкротства, деятельность </w:t>
      </w:r>
      <w:r w:rsidRPr="00267DD4">
        <w:rPr>
          <w:sz w:val="28"/>
          <w:szCs w:val="28"/>
        </w:rPr>
        <w:lastRenderedPageBreak/>
        <w:t>юридического лица не приостановлена в порядке, предусмотренном законодательством Российской Федерации;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4) у юридического лица отсутствует просроченная задолженность по возврату в бюджет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>5) юридическое лицо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67DD4">
        <w:rPr>
          <w:sz w:val="28"/>
          <w:szCs w:val="28"/>
        </w:rPr>
        <w:t>офшорные</w:t>
      </w:r>
      <w:proofErr w:type="spellEnd"/>
      <w:r w:rsidRPr="00267DD4">
        <w:rPr>
          <w:sz w:val="28"/>
          <w:szCs w:val="28"/>
        </w:rPr>
        <w:t xml:space="preserve"> зоны</w:t>
      </w:r>
      <w:proofErr w:type="gramEnd"/>
      <w:r w:rsidRPr="00267DD4">
        <w:rPr>
          <w:sz w:val="28"/>
          <w:szCs w:val="28"/>
        </w:rPr>
        <w:t>) в отношении таких юридических лиц, в совокупности превышает 50 процентов.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7DD4">
        <w:rPr>
          <w:sz w:val="28"/>
          <w:szCs w:val="28"/>
        </w:rPr>
        <w:t xml:space="preserve">. Предоставление бюджетных инвестиций юридическим лицам влечет возникновение права собственности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на эквивалентную часть уставных (складочных) капиталов указанных юридических лиц, которое оформляется в порядке и по ценам, определяемым в соответствии с законодательством Российской Федерации.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7DD4">
        <w:rPr>
          <w:sz w:val="28"/>
          <w:szCs w:val="28"/>
        </w:rPr>
        <w:t xml:space="preserve">. Права и обязанности акционера (участника) юридического лица от имени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осуществляет Администрации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Республики Башкортостан.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7DD4">
        <w:rPr>
          <w:sz w:val="28"/>
          <w:szCs w:val="28"/>
        </w:rPr>
        <w:t>II. Подготовка проекта решения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67DD4">
        <w:rPr>
          <w:sz w:val="28"/>
          <w:szCs w:val="28"/>
        </w:rPr>
        <w:t xml:space="preserve">. Проект решения подготавливается в форме постановления Администрации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7DD4">
        <w:rPr>
          <w:sz w:val="28"/>
          <w:szCs w:val="28"/>
        </w:rPr>
        <w:t>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1) наименование юридического лица, в отношении которого принимается решение;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2) наименование объекта капитального строительства согласно проектной документации, и (или) наименование объекта недвижимого имущества согласно паспорту инвестиционного проекта, и (или) наименование объекта недвижимого имущества согласно перечню планируемых к строительству </w:t>
      </w:r>
      <w:r w:rsidRPr="00267DD4">
        <w:rPr>
          <w:sz w:val="28"/>
          <w:szCs w:val="28"/>
        </w:rPr>
        <w:lastRenderedPageBreak/>
        <w:t xml:space="preserve">объектов инженерной, транспортной, социальной инновационной и иных инфраструктур особой экономической зоны, созданной на территории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 на текущий год и плановый период, утвержденному в установленном</w:t>
      </w:r>
      <w:proofErr w:type="gramEnd"/>
      <w:r w:rsidRPr="00267DD4">
        <w:rPr>
          <w:sz w:val="28"/>
          <w:szCs w:val="28"/>
        </w:rPr>
        <w:t xml:space="preserve"> </w:t>
      </w:r>
      <w:proofErr w:type="gramStart"/>
      <w:r w:rsidRPr="00267DD4">
        <w:rPr>
          <w:sz w:val="28"/>
          <w:szCs w:val="28"/>
        </w:rPr>
        <w:t>порядке</w:t>
      </w:r>
      <w:proofErr w:type="gramEnd"/>
      <w:r w:rsidRPr="00267DD4">
        <w:rPr>
          <w:sz w:val="28"/>
          <w:szCs w:val="28"/>
        </w:rPr>
        <w:t>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3) направление инвестирования (строительство, реконструкция, в том числе с элементами реставрации, технического перевооружения, и (или) приобретение объекта недвижимого имущества);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4) наименование органа местного самоуправления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район, уполномоченного на подписание договора о предоставлении бюджетных инвестиций, являющегося главным распорядителем средств местного бюджета (далее – Главный распорядитель);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5)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6) срок ввода в эксплуатацию объекта капитального строительства и (или) приобретения объекта недвижимости;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7) сметная стоимость объекта капитального строительства 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8) общий объем капитальных вложений в строительство (реконструкцию, в том числе с элементами реставрации, технического перевооружения)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9) общий (предельный) объем бюджетных инвестиций, предоставляемых на реализацию инвестиционного проекта, а также распределение общего объема бюджетных инвестиций по годам реализации инвестиционного проекта (в ценах соответствующих лет реализации инвестиционного проекта).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3"/>
      <w:bookmarkEnd w:id="0"/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7DD4">
        <w:rPr>
          <w:sz w:val="28"/>
          <w:szCs w:val="28"/>
        </w:rPr>
        <w:t xml:space="preserve">. Бюджетные инвестиции предоставляются в объеме, установленном в обращении юридического лица о предоставлении бюджетных инвестиций, который при этом не должен превышать объем бюджетных ассигнований на реализацию мероприятия соответствующей муниципальной программы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6"/>
      <w:bookmarkEnd w:id="1"/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67DD4">
        <w:rPr>
          <w:sz w:val="28"/>
          <w:szCs w:val="28"/>
        </w:rPr>
        <w:t xml:space="preserve">. </w:t>
      </w:r>
      <w:proofErr w:type="gramStart"/>
      <w:r w:rsidRPr="00267DD4">
        <w:rPr>
          <w:sz w:val="28"/>
          <w:szCs w:val="28"/>
        </w:rPr>
        <w:t xml:space="preserve">Юридическое лицо в срок не позднее чем через 45 календарных дней после дня вступления в силу Решения Совета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о бюджете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Pr="00CF010B">
        <w:rPr>
          <w:sz w:val="28"/>
          <w:szCs w:val="28"/>
        </w:rPr>
        <w:t xml:space="preserve"> сельсовет </w:t>
      </w:r>
      <w:r w:rsidRPr="00267DD4">
        <w:rPr>
          <w:sz w:val="28"/>
          <w:szCs w:val="28"/>
        </w:rPr>
        <w:t xml:space="preserve">муниципального района Чишминский район на соответствующий финансовый год и плановый период, которым предусмотрены бюджетные инвестиции, планируемые к предоставлению указанному юридическому лицу, представляет Главному </w:t>
      </w:r>
      <w:r w:rsidRPr="00267DD4">
        <w:rPr>
          <w:sz w:val="28"/>
          <w:szCs w:val="28"/>
        </w:rPr>
        <w:lastRenderedPageBreak/>
        <w:t>распорядителю документы по перечню, приведенному</w:t>
      </w:r>
      <w:proofErr w:type="gramEnd"/>
      <w:r w:rsidRPr="00267DD4">
        <w:rPr>
          <w:sz w:val="28"/>
          <w:szCs w:val="28"/>
        </w:rPr>
        <w:t xml:space="preserve"> в приложении к настоящему Положению.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67DD4">
        <w:rPr>
          <w:sz w:val="28"/>
          <w:szCs w:val="28"/>
        </w:rPr>
        <w:t xml:space="preserve">. </w:t>
      </w:r>
      <w:proofErr w:type="gramStart"/>
      <w:r w:rsidRPr="00267DD4">
        <w:rPr>
          <w:sz w:val="28"/>
          <w:szCs w:val="28"/>
        </w:rPr>
        <w:t xml:space="preserve">Договор о предоставлении бюджетных инвестиций заключается между Главным распорядителем и юридическим лицом на основании постановления Администрации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район, указанного в пункте 9 настоящего Положения, в течение 3 (трех) месяцев после дня вступления в силу Решения Совета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о бюджете </w:t>
      </w:r>
      <w:r w:rsidRPr="00CF010B">
        <w:rPr>
          <w:sz w:val="28"/>
          <w:szCs w:val="28"/>
        </w:rPr>
        <w:t xml:space="preserve">сельского </w:t>
      </w:r>
      <w:r w:rsidR="00FC0B5E">
        <w:rPr>
          <w:sz w:val="28"/>
          <w:szCs w:val="28"/>
        </w:rPr>
        <w:t xml:space="preserve">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</w:t>
      </w:r>
      <w:proofErr w:type="gramEnd"/>
      <w:r w:rsidRPr="00267DD4">
        <w:rPr>
          <w:sz w:val="28"/>
          <w:szCs w:val="28"/>
        </w:rPr>
        <w:t xml:space="preserve"> на соответствующий финансовый год и плановый период, которым предусмотрены бюджетные инвестиции, планируемые к предоставлению указанному юридическому лицу.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67DD4">
        <w:rPr>
          <w:sz w:val="28"/>
          <w:szCs w:val="28"/>
        </w:rPr>
        <w:t xml:space="preserve">. </w:t>
      </w:r>
      <w:proofErr w:type="gramStart"/>
      <w:r w:rsidRPr="00267DD4">
        <w:rPr>
          <w:sz w:val="28"/>
          <w:szCs w:val="28"/>
        </w:rPr>
        <w:t xml:space="preserve">Договор о предоставлении бюджетных инвестиций оформляется Главным распорядителем в соответствии с требованиями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бюджета, утвержденными актами Администрации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</w:t>
      </w:r>
      <w:proofErr w:type="gramEnd"/>
      <w:r w:rsidRPr="00267DD4">
        <w:rPr>
          <w:sz w:val="28"/>
          <w:szCs w:val="28"/>
        </w:rPr>
        <w:t xml:space="preserve"> Чишминский район.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67DD4">
        <w:rPr>
          <w:sz w:val="28"/>
          <w:szCs w:val="28"/>
        </w:rPr>
        <w:t xml:space="preserve">. Главный распорядитель осуществляет </w:t>
      </w:r>
      <w:proofErr w:type="gramStart"/>
      <w:r w:rsidRPr="00267DD4">
        <w:rPr>
          <w:sz w:val="28"/>
          <w:szCs w:val="28"/>
        </w:rPr>
        <w:t>контроль за</w:t>
      </w:r>
      <w:proofErr w:type="gramEnd"/>
      <w:r w:rsidRPr="00267DD4">
        <w:rPr>
          <w:sz w:val="28"/>
          <w:szCs w:val="28"/>
        </w:rPr>
        <w:t xml:space="preserve"> соблюдением условий, целей и порядка предоставления бюджетных инвестиций    в течение трех месяцев со дня предоставления юридическим лицом отчетов, предусмотренных пунктом 16 настоящего Положения.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67DD4">
        <w:rPr>
          <w:sz w:val="28"/>
          <w:szCs w:val="28"/>
        </w:rPr>
        <w:t>. Юридическое лицо ежегодно в срок не позднее тридцати рабочих дней, следующих за отчетным годом, представляет Главному распорядителю отчет о расходах, источником финансового обеспечения которых являются бюджетные инвестиции, и отчет о достижении значений показателей результата предоставлении бюджетных инвестиций по форме, установленной в договоре о предоставлении бюджетных инвестиций.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67DD4">
        <w:rPr>
          <w:sz w:val="28"/>
          <w:szCs w:val="28"/>
        </w:rPr>
        <w:t xml:space="preserve">. </w:t>
      </w:r>
      <w:proofErr w:type="gramStart"/>
      <w:r w:rsidRPr="00267DD4">
        <w:rPr>
          <w:sz w:val="28"/>
          <w:szCs w:val="28"/>
        </w:rPr>
        <w:t xml:space="preserve">В случае нарушения юридическим лицом условий, целей и порядка предоставления бюджетных инвестиций, </w:t>
      </w:r>
      <w:proofErr w:type="spellStart"/>
      <w:r w:rsidRPr="00267DD4">
        <w:rPr>
          <w:sz w:val="28"/>
          <w:szCs w:val="28"/>
        </w:rPr>
        <w:t>недостижения</w:t>
      </w:r>
      <w:proofErr w:type="spellEnd"/>
      <w:r w:rsidRPr="00267DD4">
        <w:rPr>
          <w:sz w:val="28"/>
          <w:szCs w:val="28"/>
        </w:rPr>
        <w:t xml:space="preserve"> значений показателей результата предоставлении бюджетных инвестиций, выявленного по фактам проверок, проведенных Главным распорядителем, юридическое лицо обязано возвратить полученные средства бюджетной инвестиции в бюджет </w:t>
      </w:r>
      <w:r w:rsidRPr="00CF010B">
        <w:rPr>
          <w:sz w:val="28"/>
          <w:szCs w:val="28"/>
        </w:rPr>
        <w:t xml:space="preserve">сельского поселения </w:t>
      </w:r>
      <w:r w:rsidR="00FC0B5E" w:rsidRPr="00A22149">
        <w:rPr>
          <w:sz w:val="28"/>
          <w:szCs w:val="28"/>
        </w:rPr>
        <w:t>Енгалышевский</w:t>
      </w:r>
      <w:r w:rsidR="00FC0B5E" w:rsidRPr="00CF010B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 xml:space="preserve">муниципального района Чишминский район в течение тридцати рабочих дней со дня получения уведомления Главного распорядителя. 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"/>
      <w:bookmarkEnd w:id="2"/>
      <w:r w:rsidRPr="00267DD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67DD4">
        <w:rPr>
          <w:sz w:val="28"/>
          <w:szCs w:val="28"/>
        </w:rPr>
        <w:t>. В случае если в срок, установленный пунктом 17 настоящего Положения, юридическое лицо не осуществило возврат бюджетных инвестиций или отказалось от их возврата, Главный распорядитель принимает меры по возврату бюджетной инвестиции в судебном порядке в соответствии с законодательством Российской Федерации.</w:t>
      </w:r>
    </w:p>
    <w:p w:rsidR="008A686E" w:rsidRDefault="008A686E" w:rsidP="00FC0B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B5E" w:rsidRPr="00267DD4" w:rsidRDefault="00FC0B5E" w:rsidP="00FC0B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lastRenderedPageBreak/>
        <w:t>Приложение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>к Положению о порядке принятия решения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 xml:space="preserve">                          о предоставлении бюджетных инвестиций юридическим лицам, не являющимся муниципальными учреждениями и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 xml:space="preserve">муниципальными унитарными предприятиями,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 xml:space="preserve">в объекты капитального строительства,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proofErr w:type="gramStart"/>
      <w:r w:rsidRPr="00267DD4">
        <w:t xml:space="preserve">находящиеся в собственности указанных юридических лиц, 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 xml:space="preserve">и (или) на приобретение ими объектов </w:t>
      </w:r>
      <w:proofErr w:type="gramStart"/>
      <w:r w:rsidRPr="00267DD4">
        <w:t>недвижимого</w:t>
      </w:r>
      <w:proofErr w:type="gramEnd"/>
      <w:r w:rsidRPr="00267DD4">
        <w:t xml:space="preserve">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right"/>
      </w:pPr>
      <w:r w:rsidRPr="00267DD4">
        <w:t>имущества за счет средств местного бюджета</w:t>
      </w:r>
    </w:p>
    <w:p w:rsidR="008A686E" w:rsidRPr="00267DD4" w:rsidRDefault="008A686E" w:rsidP="00FC0B5E">
      <w:pPr>
        <w:autoSpaceDE w:val="0"/>
        <w:autoSpaceDN w:val="0"/>
        <w:adjustRightInd w:val="0"/>
        <w:jc w:val="both"/>
      </w:pP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7DD4">
        <w:rPr>
          <w:sz w:val="28"/>
          <w:szCs w:val="28"/>
        </w:rPr>
        <w:t>ПЕРЕЧЕНЬ</w:t>
      </w:r>
    </w:p>
    <w:p w:rsidR="008A686E" w:rsidRPr="00267DD4" w:rsidRDefault="008A686E" w:rsidP="008A686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документов, необходимых для получения бюджетных инвестиций  из местного бюджета в объекты капитального строительства, находящиеся в собственности юридических лиц, не являющихся муниципальными учреждениями или муниципальными унитарными предприятиями </w:t>
      </w:r>
      <w:r w:rsidR="00FC0B5E">
        <w:rPr>
          <w:sz w:val="28"/>
          <w:szCs w:val="28"/>
        </w:rPr>
        <w:t>сельского поселения</w:t>
      </w:r>
      <w:r w:rsidR="00FC0B5E" w:rsidRPr="00FC0B5E">
        <w:rPr>
          <w:sz w:val="28"/>
          <w:szCs w:val="28"/>
        </w:rPr>
        <w:t xml:space="preserve"> </w:t>
      </w:r>
      <w:r w:rsidR="00FC0B5E" w:rsidRPr="00A22149">
        <w:rPr>
          <w:sz w:val="28"/>
          <w:szCs w:val="28"/>
        </w:rPr>
        <w:t>Енгалышевский</w:t>
      </w:r>
      <w:r w:rsidR="00FC0B5E">
        <w:rPr>
          <w:sz w:val="28"/>
          <w:szCs w:val="28"/>
        </w:rPr>
        <w:t xml:space="preserve"> </w:t>
      </w:r>
      <w:r w:rsidRPr="00CF010B">
        <w:rPr>
          <w:sz w:val="28"/>
          <w:szCs w:val="28"/>
        </w:rPr>
        <w:t xml:space="preserve">сельсовет </w:t>
      </w:r>
      <w:r w:rsidRPr="00267DD4">
        <w:rPr>
          <w:sz w:val="28"/>
          <w:szCs w:val="28"/>
        </w:rPr>
        <w:t>муниципального района Чишминский район, и (или) на приобретение ими объектов недвижимого имущества за счет средств местного бюджета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1. Обращение о предоставлении бюджетных инвестиций (далее – обращение), заверенное руководителем юридического лица или уполномоченным им лицом и печатью юридического лица (при наличии), которое содержит: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1) наименование инвестиционного проекта;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2) цель и задачи инвестиционного проекта;</w:t>
      </w:r>
    </w:p>
    <w:p w:rsidR="008A686E" w:rsidRPr="00267DD4" w:rsidRDefault="008A686E" w:rsidP="008A686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3) информацию о плановых показателях результатов использования бюджетных инвестиций (планируемое количество созданных рабочих мест, объемы планируемых налоговых поступлений в бюджеты всех уровней и т.п.);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4) общие сведения о юридическом лице: полное и сокращенное наименование, юридический и фактический адрес местонахождения, фамилия, имя, отчество и должность руководителя юридического лица, состав учредителей (наименование, адрес, доля участия), виды деятельности юридического лица, сведения о наличии дочерних  и зависимых обществ, контактное лицо;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DD4">
        <w:rPr>
          <w:sz w:val="28"/>
          <w:szCs w:val="28"/>
        </w:rPr>
        <w:t xml:space="preserve">5) описание инвестиционного проекта, которое должно содержать информацию о потребностях в водных ресурсах (объем, источник </w:t>
      </w:r>
      <w:proofErr w:type="spellStart"/>
      <w:r w:rsidRPr="00267DD4">
        <w:rPr>
          <w:sz w:val="28"/>
          <w:szCs w:val="28"/>
        </w:rPr>
        <w:t>водообеспечения</w:t>
      </w:r>
      <w:proofErr w:type="spellEnd"/>
      <w:r w:rsidRPr="00267DD4">
        <w:rPr>
          <w:sz w:val="28"/>
          <w:szCs w:val="28"/>
        </w:rPr>
        <w:t>), в энергоресурсах (вид: электроэнергия, тепло, пар, топливо; источник снабжения), в транспортном обеспечении; о водоотведении стоков с указанием методов очистки, качества сточных вод, условий сброса, использования существующих или строительства новых очистных сооружений; о возможном негативном влиянии создаваемого и модернизируемого производства на окружающую природную среду;</w:t>
      </w:r>
      <w:proofErr w:type="gramEnd"/>
      <w:r w:rsidRPr="00267DD4">
        <w:rPr>
          <w:sz w:val="28"/>
          <w:szCs w:val="28"/>
        </w:rPr>
        <w:t xml:space="preserve"> </w:t>
      </w:r>
      <w:proofErr w:type="gramStart"/>
      <w:r w:rsidRPr="00267DD4">
        <w:rPr>
          <w:sz w:val="28"/>
          <w:szCs w:val="28"/>
        </w:rPr>
        <w:t>об отходах производства и способах их утилизации; о размерах и сроках инвестиций, источниках финансирования (учредители, участвующие пайщики, финансовые институты, коммерческие банки); о наличии рынка сбыта товаров и услуг; о порядке использования бюджетных инвестиций; об ожидаемом положительном экономическом и (или) социальном эффекте от реализации инвестиционного проекта; способ информирования о результатах рассмотрения обращения.</w:t>
      </w:r>
      <w:proofErr w:type="gramEnd"/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lastRenderedPageBreak/>
        <w:t>2. Документ, подтверждающий полномочия руководителя юридического лица или иного лица, уполномоченного на подачу обращения.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3. Копии учредительных документов юридического лица, все изменения и дополнения к ним, заверенные юридическим лицом.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4. Инвестиционный проект, утвержденный руководителем юридического лица или уполномоченным им лицом, с приложением электронной версии, содержащий бизнес-план инвестиционного проекта и план-график его реализации. 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5. Копия бухгалтерской отчетности за последние два финансовых года с отметкой налогового органа в составе и по формам, предусмотренным законодательством Российской Федерации, заверенная юридическим лицом.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6. Табель учета рабочего времени юридического лица за последний отчетный период перед днем подачи обращения о предоставлении бюджетных инвестиций, содержащий информацию о списочной численности сотрудников, или форму федерального статистического наблюдения № П-4 (НЗ) «Сведения о неполной занятости и движении работников».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7. Документ, выданный держателем реестра акционеров, подтверждающий соответствие юридического лица требованиям подпункта 5 пункта 6 настоящего Положения (предоставляется подлинник, представляемый для обозрения и подлежащий возврату, либо нотариально засвидетельствованная копия).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8. Сводный сметный расчет, выполненный в соответствии с законодательством Российской Федерации или заверенная юридическим лицом копия (при наличии).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9. Расчет стоимости строительства, реконструкции, приобретения (при наличии).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10. Положительное заключение государственной экспертизы проектной документации и (или) результатов инженерных изысканий или  заверенная юридическим лицом копия (при наличии).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11. Копии </w:t>
      </w:r>
      <w:r w:rsidR="00FC0B5E">
        <w:rPr>
          <w:sz w:val="28"/>
          <w:szCs w:val="28"/>
        </w:rPr>
        <w:t>проектной документации (раздел</w:t>
      </w:r>
      <w:proofErr w:type="gramStart"/>
      <w:r w:rsidR="00FC0B5E">
        <w:rPr>
          <w:sz w:val="28"/>
          <w:szCs w:val="28"/>
        </w:rPr>
        <w:t>а</w:t>
      </w:r>
      <w:r w:rsidRPr="00267DD4">
        <w:rPr>
          <w:sz w:val="28"/>
          <w:szCs w:val="28"/>
        </w:rPr>
        <w:t>(</w:t>
      </w:r>
      <w:proofErr w:type="spellStart"/>
      <w:proofErr w:type="gramEnd"/>
      <w:r w:rsidRPr="00267DD4">
        <w:rPr>
          <w:sz w:val="28"/>
          <w:szCs w:val="28"/>
        </w:rPr>
        <w:t>ов</w:t>
      </w:r>
      <w:proofErr w:type="spellEnd"/>
      <w:r w:rsidRPr="00267DD4">
        <w:rPr>
          <w:sz w:val="28"/>
          <w:szCs w:val="28"/>
        </w:rPr>
        <w:t>) проектной документации) с приложением задания на проектирование (в случае если в рамках реализации инвестиционного проекта предполагается строительство объекта капитального строительства).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>12. Акт совместной сверки расчетов по налогам, сборам, страховым взносам, пеням, штрафам, процентам, выданный территориальным органом Федеральной налоговой службы, по состоянию не ранее чем 30 календарных дней до дня подачи обращения в адрес Главного распорядителя.</w:t>
      </w:r>
    </w:p>
    <w:p w:rsidR="008A686E" w:rsidRPr="00267DD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13. Документ </w:t>
      </w:r>
      <w:proofErr w:type="gramStart"/>
      <w:r w:rsidRPr="00267DD4">
        <w:rPr>
          <w:sz w:val="28"/>
          <w:szCs w:val="28"/>
        </w:rPr>
        <w:t>об отсутствии в отношении юридического лица исполнительных производств по оплате задолженности по денежным обязательствам перед бюджетами</w:t>
      </w:r>
      <w:proofErr w:type="gramEnd"/>
      <w:r w:rsidRPr="00267DD4">
        <w:rPr>
          <w:sz w:val="28"/>
          <w:szCs w:val="28"/>
        </w:rPr>
        <w:t xml:space="preserve"> всех уровней, выданный территориальным органом Федеральной службы судебных приставов не ранее 30 календарных дней до дня подачи обращения в адрес Главного распорядителя.</w:t>
      </w:r>
    </w:p>
    <w:p w:rsidR="008A686E" w:rsidRPr="00465C24" w:rsidRDefault="008A686E" w:rsidP="008A6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DD4">
        <w:rPr>
          <w:sz w:val="28"/>
          <w:szCs w:val="28"/>
        </w:rPr>
        <w:t xml:space="preserve">14. Справка юридического лица об отсутствии у него просроченной задолженности по возврату в бюджет муниципального района Чишминский район субсидий, бюджетных инвестиций, </w:t>
      </w:r>
      <w:proofErr w:type="gramStart"/>
      <w:r w:rsidRPr="00267DD4">
        <w:rPr>
          <w:sz w:val="28"/>
          <w:szCs w:val="28"/>
        </w:rPr>
        <w:t>предоставленных</w:t>
      </w:r>
      <w:proofErr w:type="gramEnd"/>
      <w:r w:rsidRPr="00267DD4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района Чишминский район.</w:t>
      </w:r>
    </w:p>
    <w:sectPr w:rsidR="008A686E" w:rsidRPr="00465C24" w:rsidSect="00985314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6E"/>
    <w:rsid w:val="00517DBB"/>
    <w:rsid w:val="00624310"/>
    <w:rsid w:val="008A686E"/>
    <w:rsid w:val="00985314"/>
    <w:rsid w:val="00A22149"/>
    <w:rsid w:val="00D605D6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8A686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A6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Рабочий Знак"/>
    <w:link w:val="a6"/>
    <w:uiPriority w:val="99"/>
    <w:locked/>
    <w:rsid w:val="008A686E"/>
    <w:rPr>
      <w:sz w:val="28"/>
      <w:szCs w:val="28"/>
    </w:rPr>
  </w:style>
  <w:style w:type="paragraph" w:customStyle="1" w:styleId="a6">
    <w:name w:val="Рабочий"/>
    <w:basedOn w:val="a7"/>
    <w:link w:val="a5"/>
    <w:uiPriority w:val="99"/>
    <w:rsid w:val="008A686E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8A686E"/>
    <w:pPr>
      <w:spacing w:before="100" w:beforeAutospacing="1" w:after="100" w:afterAutospacing="1"/>
    </w:pPr>
  </w:style>
  <w:style w:type="paragraph" w:customStyle="1" w:styleId="ConsPlusTitle">
    <w:name w:val="ConsPlusTitle"/>
    <w:rsid w:val="008A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86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firstLine="720"/>
    </w:pPr>
    <w:rPr>
      <w:rFonts w:ascii="Arial" w:eastAsia="Arial Unicode MS" w:hAnsi="Arial" w:cs="Arial"/>
      <w:color w:val="000000"/>
      <w:kern w:val="2"/>
      <w:sz w:val="20"/>
      <w:szCs w:val="20"/>
      <w:u w:color="000000"/>
      <w:shd w:val="clear" w:color="FFFFFF" w:fill="FFFFFF"/>
      <w:lang w:eastAsia="ru-RU"/>
    </w:rPr>
  </w:style>
  <w:style w:type="character" w:customStyle="1" w:styleId="a8">
    <w:name w:val="Нет"/>
    <w:uiPriority w:val="99"/>
    <w:rsid w:val="008A686E"/>
  </w:style>
  <w:style w:type="paragraph" w:styleId="a7">
    <w:name w:val="No Spacing"/>
    <w:uiPriority w:val="1"/>
    <w:qFormat/>
    <w:rsid w:val="008A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985314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85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2021-05-19T06:57:00Z</dcterms:created>
  <dcterms:modified xsi:type="dcterms:W3CDTF">2021-05-19T11:14:00Z</dcterms:modified>
</cp:coreProperties>
</file>